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0CF8" w14:textId="77777777" w:rsidR="00266FE7" w:rsidRDefault="00266FE7">
      <w:pPr>
        <w:rPr>
          <w:b/>
        </w:rPr>
      </w:pPr>
    </w:p>
    <w:p w14:paraId="0FBE3633" w14:textId="77777777" w:rsidR="00266FE7" w:rsidRDefault="00266FE7">
      <w:pPr>
        <w:rPr>
          <w:b/>
        </w:rPr>
      </w:pPr>
    </w:p>
    <w:p w14:paraId="0F320D89" w14:textId="77777777" w:rsidR="00266FE7" w:rsidRDefault="00266FE7">
      <w:pPr>
        <w:rPr>
          <w:b/>
        </w:rPr>
      </w:pPr>
    </w:p>
    <w:p w14:paraId="0E3DED6E" w14:textId="77777777" w:rsidR="00266FE7" w:rsidRDefault="00266FE7">
      <w:pPr>
        <w:rPr>
          <w:b/>
        </w:rPr>
      </w:pPr>
    </w:p>
    <w:p w14:paraId="78CA5253" w14:textId="77777777" w:rsidR="00266FE7" w:rsidRDefault="00266FE7">
      <w:pPr>
        <w:rPr>
          <w:b/>
        </w:rPr>
      </w:pPr>
    </w:p>
    <w:p w14:paraId="04C5314B" w14:textId="77777777" w:rsidR="00266FE7" w:rsidRDefault="00266FE7">
      <w:pPr>
        <w:rPr>
          <w:b/>
        </w:rPr>
      </w:pPr>
    </w:p>
    <w:p w14:paraId="1C00B688" w14:textId="573AD72E" w:rsidR="00A7751E" w:rsidRPr="00B175F6" w:rsidRDefault="00A7751E" w:rsidP="00A7751E">
      <w:pPr>
        <w:jc w:val="center"/>
        <w:rPr>
          <w:rFonts w:ascii="Cambria" w:hAnsi="Cambria"/>
          <w:b/>
          <w:color w:val="FF0000"/>
          <w:sz w:val="48"/>
          <w:szCs w:val="48"/>
        </w:rPr>
      </w:pPr>
      <w:r w:rsidRPr="00B175F6">
        <w:rPr>
          <w:rFonts w:ascii="Cambria" w:hAnsi="Cambria"/>
          <w:b/>
          <w:sz w:val="48"/>
          <w:szCs w:val="48"/>
        </w:rPr>
        <w:t>Programación didáctica del módulo: D</w:t>
      </w:r>
      <w:r w:rsidR="002710B3">
        <w:rPr>
          <w:rFonts w:ascii="Cambria" w:hAnsi="Cambria"/>
          <w:b/>
          <w:sz w:val="48"/>
          <w:szCs w:val="48"/>
        </w:rPr>
        <w:t>esarrollo Web Entorno Cliente</w:t>
      </w:r>
    </w:p>
    <w:p w14:paraId="6267404B" w14:textId="77777777" w:rsidR="00A7751E" w:rsidRPr="00B175F6" w:rsidRDefault="00A7751E" w:rsidP="00A7751E">
      <w:pPr>
        <w:jc w:val="center"/>
        <w:rPr>
          <w:rFonts w:ascii="Cambria" w:hAnsi="Cambria"/>
          <w:b/>
          <w:color w:val="FF0000"/>
          <w:sz w:val="48"/>
          <w:szCs w:val="48"/>
        </w:rPr>
      </w:pPr>
    </w:p>
    <w:p w14:paraId="2E1A62A0" w14:textId="77777777" w:rsidR="00A7751E" w:rsidRPr="00B175F6" w:rsidRDefault="00A7751E" w:rsidP="00A7751E">
      <w:pPr>
        <w:jc w:val="center"/>
        <w:rPr>
          <w:rFonts w:ascii="Cambria" w:hAnsi="Cambria"/>
          <w:b/>
          <w:color w:val="auto"/>
          <w:sz w:val="48"/>
          <w:szCs w:val="48"/>
        </w:rPr>
      </w:pPr>
      <w:r w:rsidRPr="00B175F6">
        <w:rPr>
          <w:rFonts w:ascii="Cambria" w:hAnsi="Cambria"/>
          <w:b/>
          <w:color w:val="auto"/>
          <w:sz w:val="48"/>
          <w:szCs w:val="48"/>
        </w:rPr>
        <w:t>Ciclo formativo: 2º DAW</w:t>
      </w:r>
    </w:p>
    <w:p w14:paraId="454664BF" w14:textId="77777777" w:rsidR="00A7751E" w:rsidRPr="00B175F6" w:rsidRDefault="00A7751E" w:rsidP="00A7751E">
      <w:pPr>
        <w:jc w:val="center"/>
        <w:rPr>
          <w:rFonts w:ascii="Cambria" w:hAnsi="Cambria"/>
          <w:b/>
          <w:color w:val="auto"/>
          <w:sz w:val="48"/>
          <w:szCs w:val="48"/>
        </w:rPr>
      </w:pPr>
    </w:p>
    <w:p w14:paraId="3893DE4F" w14:textId="77777777" w:rsidR="00A7751E" w:rsidRPr="00B175F6" w:rsidRDefault="00171583" w:rsidP="00A7751E">
      <w:pPr>
        <w:jc w:val="center"/>
        <w:rPr>
          <w:rFonts w:ascii="Cambria" w:hAnsi="Cambria"/>
          <w:b/>
          <w:color w:val="auto"/>
          <w:sz w:val="48"/>
          <w:szCs w:val="48"/>
        </w:rPr>
      </w:pPr>
      <w:r>
        <w:rPr>
          <w:rFonts w:ascii="Cambria" w:hAnsi="Cambria"/>
          <w:b/>
          <w:color w:val="auto"/>
          <w:sz w:val="48"/>
          <w:szCs w:val="48"/>
        </w:rPr>
        <w:t>Curso: 2023/2024</w:t>
      </w:r>
    </w:p>
    <w:p w14:paraId="1BC45E42" w14:textId="77777777" w:rsidR="00A7751E" w:rsidRPr="00B175F6" w:rsidRDefault="00A7751E" w:rsidP="00A7751E">
      <w:pPr>
        <w:jc w:val="center"/>
        <w:rPr>
          <w:rFonts w:ascii="Cambria" w:hAnsi="Cambria"/>
          <w:b/>
          <w:sz w:val="48"/>
          <w:szCs w:val="48"/>
        </w:rPr>
      </w:pPr>
    </w:p>
    <w:p w14:paraId="5760D07C" w14:textId="01DD43E3" w:rsidR="00A7751E" w:rsidRPr="00B175F6" w:rsidRDefault="00DE557F" w:rsidP="00A7751E">
      <w:pPr>
        <w:jc w:val="center"/>
        <w:rPr>
          <w:rFonts w:ascii="Cambria" w:hAnsi="Cambria"/>
          <w:b/>
          <w:sz w:val="48"/>
          <w:szCs w:val="48"/>
        </w:rPr>
      </w:pPr>
      <w:r>
        <w:rPr>
          <w:rFonts w:ascii="Cambria" w:hAnsi="Cambria"/>
          <w:b/>
          <w:color w:val="auto"/>
          <w:sz w:val="48"/>
          <w:szCs w:val="48"/>
        </w:rPr>
        <w:t>Profesor</w:t>
      </w:r>
      <w:r w:rsidR="00A7751E" w:rsidRPr="00B175F6">
        <w:rPr>
          <w:rFonts w:ascii="Cambria" w:hAnsi="Cambria"/>
          <w:b/>
          <w:color w:val="auto"/>
          <w:sz w:val="48"/>
          <w:szCs w:val="48"/>
        </w:rPr>
        <w:t xml:space="preserve">: </w:t>
      </w:r>
      <w:r w:rsidR="002710B3">
        <w:rPr>
          <w:rFonts w:ascii="Cambria" w:hAnsi="Cambria"/>
          <w:b/>
          <w:color w:val="auto"/>
          <w:sz w:val="48"/>
          <w:szCs w:val="48"/>
        </w:rPr>
        <w:t>Juan Camilo Lotero Gonzales</w:t>
      </w:r>
      <w:r w:rsidR="00A7751E" w:rsidRPr="00B175F6">
        <w:rPr>
          <w:rFonts w:ascii="Cambria" w:hAnsi="Cambria"/>
          <w:b/>
          <w:color w:val="auto"/>
          <w:sz w:val="48"/>
          <w:szCs w:val="48"/>
        </w:rPr>
        <w:t xml:space="preserve"> </w:t>
      </w:r>
    </w:p>
    <w:p w14:paraId="382AFBF7"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6411012E" w14:textId="77777777" w:rsidR="006D2DC0" w:rsidRDefault="00E65204">
      <w:pPr>
        <w:pStyle w:val="TDC2"/>
        <w:tabs>
          <w:tab w:val="left" w:pos="66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6D2DC0" w:rsidRPr="00D8350E">
        <w:rPr>
          <w:rFonts w:cs="Calibri"/>
          <w:noProof/>
        </w:rPr>
        <w:t>1.</w:t>
      </w:r>
      <w:r w:rsidR="006D2DC0">
        <w:rPr>
          <w:rFonts w:asciiTheme="minorHAnsi" w:eastAsiaTheme="minorEastAsia" w:hAnsiTheme="minorHAnsi" w:cstheme="minorBidi"/>
          <w:noProof/>
          <w:color w:val="auto"/>
          <w:sz w:val="22"/>
          <w:szCs w:val="22"/>
        </w:rPr>
        <w:tab/>
      </w:r>
      <w:r w:rsidR="006D2DC0" w:rsidRPr="00D8350E">
        <w:rPr>
          <w:rFonts w:cs="Calibri"/>
          <w:noProof/>
        </w:rPr>
        <w:t>Criterios de evaluación</w:t>
      </w:r>
      <w:r w:rsidR="006D2DC0">
        <w:rPr>
          <w:noProof/>
        </w:rPr>
        <w:tab/>
      </w:r>
      <w:r w:rsidR="006D2DC0">
        <w:rPr>
          <w:noProof/>
        </w:rPr>
        <w:fldChar w:fldCharType="begin"/>
      </w:r>
      <w:r w:rsidR="006D2DC0">
        <w:rPr>
          <w:noProof/>
        </w:rPr>
        <w:instrText xml:space="preserve"> PAGEREF _Toc148169913 \h </w:instrText>
      </w:r>
      <w:r w:rsidR="006D2DC0">
        <w:rPr>
          <w:noProof/>
        </w:rPr>
      </w:r>
      <w:r w:rsidR="006D2DC0">
        <w:rPr>
          <w:noProof/>
        </w:rPr>
        <w:fldChar w:fldCharType="separate"/>
      </w:r>
      <w:r w:rsidR="002134FD">
        <w:rPr>
          <w:noProof/>
        </w:rPr>
        <w:t>3</w:t>
      </w:r>
      <w:r w:rsidR="006D2DC0">
        <w:rPr>
          <w:noProof/>
        </w:rPr>
        <w:fldChar w:fldCharType="end"/>
      </w:r>
    </w:p>
    <w:p w14:paraId="7B67225D" w14:textId="77777777" w:rsidR="006D2DC0" w:rsidRDefault="006D2DC0">
      <w:pPr>
        <w:pStyle w:val="TDC2"/>
        <w:tabs>
          <w:tab w:val="left" w:pos="660"/>
          <w:tab w:val="right" w:leader="dot" w:pos="8494"/>
        </w:tabs>
        <w:rPr>
          <w:rFonts w:asciiTheme="minorHAnsi" w:eastAsiaTheme="minorEastAsia" w:hAnsiTheme="minorHAnsi" w:cstheme="minorBidi"/>
          <w:noProof/>
          <w:color w:val="auto"/>
          <w:sz w:val="22"/>
          <w:szCs w:val="22"/>
        </w:rPr>
      </w:pPr>
      <w:r w:rsidRPr="00D8350E">
        <w:rPr>
          <w:rFonts w:cs="Calibri"/>
          <w:noProof/>
        </w:rPr>
        <w:t>2.</w:t>
      </w:r>
      <w:r>
        <w:rPr>
          <w:rFonts w:asciiTheme="minorHAnsi" w:eastAsiaTheme="minorEastAsia" w:hAnsiTheme="minorHAnsi" w:cstheme="minorBidi"/>
          <w:noProof/>
          <w:color w:val="auto"/>
          <w:sz w:val="22"/>
          <w:szCs w:val="22"/>
        </w:rPr>
        <w:tab/>
      </w:r>
      <w:r w:rsidRPr="00D8350E">
        <w:rPr>
          <w:rFonts w:cs="Calibri"/>
          <w:noProof/>
        </w:rPr>
        <w:t>Criterios de calificación</w:t>
      </w:r>
      <w:r>
        <w:rPr>
          <w:noProof/>
        </w:rPr>
        <w:tab/>
      </w:r>
      <w:r>
        <w:rPr>
          <w:noProof/>
        </w:rPr>
        <w:fldChar w:fldCharType="begin"/>
      </w:r>
      <w:r>
        <w:rPr>
          <w:noProof/>
        </w:rPr>
        <w:instrText xml:space="preserve"> PAGEREF _Toc148169914 \h </w:instrText>
      </w:r>
      <w:r>
        <w:rPr>
          <w:noProof/>
        </w:rPr>
      </w:r>
      <w:r>
        <w:rPr>
          <w:noProof/>
        </w:rPr>
        <w:fldChar w:fldCharType="separate"/>
      </w:r>
      <w:r w:rsidR="002134FD">
        <w:rPr>
          <w:noProof/>
        </w:rPr>
        <w:t>6</w:t>
      </w:r>
      <w:r>
        <w:rPr>
          <w:noProof/>
        </w:rPr>
        <w:fldChar w:fldCharType="end"/>
      </w:r>
    </w:p>
    <w:p w14:paraId="3E9E5620" w14:textId="77777777" w:rsidR="006D2DC0" w:rsidRDefault="006D2DC0">
      <w:pPr>
        <w:pStyle w:val="TDC2"/>
        <w:tabs>
          <w:tab w:val="left" w:pos="660"/>
          <w:tab w:val="right" w:leader="dot" w:pos="8494"/>
        </w:tabs>
        <w:rPr>
          <w:rFonts w:asciiTheme="minorHAnsi" w:eastAsiaTheme="minorEastAsia" w:hAnsiTheme="minorHAnsi" w:cstheme="minorBidi"/>
          <w:noProof/>
          <w:color w:val="auto"/>
          <w:sz w:val="22"/>
          <w:szCs w:val="22"/>
        </w:rPr>
      </w:pPr>
      <w:r w:rsidRPr="00D8350E">
        <w:rPr>
          <w:rFonts w:cs="Calibri"/>
          <w:noProof/>
        </w:rPr>
        <w:t>3.</w:t>
      </w:r>
      <w:r>
        <w:rPr>
          <w:rFonts w:asciiTheme="minorHAnsi" w:eastAsiaTheme="minorEastAsia" w:hAnsiTheme="minorHAnsi" w:cstheme="minorBidi"/>
          <w:noProof/>
          <w:color w:val="auto"/>
          <w:sz w:val="22"/>
          <w:szCs w:val="22"/>
        </w:rPr>
        <w:tab/>
      </w:r>
      <w:r w:rsidRPr="00D8350E">
        <w:rPr>
          <w:rFonts w:cs="Calibri"/>
          <w:noProof/>
        </w:rPr>
        <w:t>Recuperación</w:t>
      </w:r>
      <w:r>
        <w:rPr>
          <w:noProof/>
        </w:rPr>
        <w:tab/>
      </w:r>
      <w:r>
        <w:rPr>
          <w:noProof/>
        </w:rPr>
        <w:fldChar w:fldCharType="begin"/>
      </w:r>
      <w:r>
        <w:rPr>
          <w:noProof/>
        </w:rPr>
        <w:instrText xml:space="preserve"> PAGEREF _Toc148169915 \h </w:instrText>
      </w:r>
      <w:r>
        <w:rPr>
          <w:noProof/>
        </w:rPr>
      </w:r>
      <w:r>
        <w:rPr>
          <w:noProof/>
        </w:rPr>
        <w:fldChar w:fldCharType="separate"/>
      </w:r>
      <w:r w:rsidR="002134FD">
        <w:rPr>
          <w:noProof/>
        </w:rPr>
        <w:t>8</w:t>
      </w:r>
      <w:r>
        <w:rPr>
          <w:noProof/>
        </w:rPr>
        <w:fldChar w:fldCharType="end"/>
      </w:r>
    </w:p>
    <w:p w14:paraId="5B5AEBB4" w14:textId="77777777" w:rsidR="00266FE7" w:rsidRDefault="00E65204">
      <w:pPr>
        <w:pStyle w:val="ndice1"/>
        <w:tabs>
          <w:tab w:val="right" w:leader="dot" w:pos="8504"/>
        </w:tabs>
        <w:rPr>
          <w:rStyle w:val="Enlacedelndice"/>
        </w:rPr>
      </w:pPr>
      <w:r>
        <w:fldChar w:fldCharType="end"/>
      </w:r>
    </w:p>
    <w:p w14:paraId="4A114FAD" w14:textId="77777777" w:rsidR="00266FE7" w:rsidRDefault="00000000">
      <w:pPr>
        <w:pStyle w:val="ndice1"/>
        <w:tabs>
          <w:tab w:val="right" w:leader="dot" w:pos="8504"/>
        </w:tabs>
      </w:pPr>
      <w:hyperlink w:anchor="__RefHeading__1755_52140663"/>
    </w:p>
    <w:p w14:paraId="152A8049" w14:textId="77777777" w:rsidR="00266FE7" w:rsidRDefault="00000000">
      <w:hyperlink w:anchor="_Toc523819751"/>
    </w:p>
    <w:p w14:paraId="1A881B3B" w14:textId="77777777" w:rsidR="00266FE7" w:rsidRDefault="00266FE7"/>
    <w:p w14:paraId="72896E70" w14:textId="77777777" w:rsidR="00502BA9" w:rsidRPr="003769D4" w:rsidRDefault="00502BA9" w:rsidP="00502BA9">
      <w:pPr>
        <w:pStyle w:val="Ttulo1"/>
        <w:numPr>
          <w:ilvl w:val="0"/>
          <w:numId w:val="0"/>
        </w:numPr>
        <w:rPr>
          <w:rFonts w:cs="Calibri"/>
        </w:rPr>
      </w:pPr>
      <w:bookmarkStart w:id="0" w:name="_Toc523819751"/>
      <w:bookmarkStart w:id="1" w:name="_Toc523819768"/>
      <w:bookmarkEnd w:id="0"/>
      <w:bookmarkEnd w:id="1"/>
    </w:p>
    <w:p w14:paraId="1D5EADE2" w14:textId="77777777" w:rsidR="00502BA9" w:rsidRPr="009E24F0" w:rsidRDefault="00502BA9" w:rsidP="00502BA9">
      <w:pPr>
        <w:pStyle w:val="Ttulo2"/>
        <w:numPr>
          <w:ilvl w:val="0"/>
          <w:numId w:val="46"/>
        </w:numPr>
        <w:rPr>
          <w:rFonts w:ascii="Calibri" w:hAnsi="Calibri" w:cs="Calibri"/>
        </w:rPr>
      </w:pPr>
      <w:r>
        <w:rPr>
          <w:rFonts w:ascii="Calibri" w:hAnsi="Calibri" w:cs="Calibri"/>
        </w:rPr>
        <w:br w:type="page"/>
      </w:r>
      <w:bookmarkStart w:id="2" w:name="_Toc22722999"/>
      <w:bookmarkStart w:id="3" w:name="_Toc148169913"/>
      <w:r w:rsidRPr="003769D4">
        <w:rPr>
          <w:rFonts w:ascii="Calibri" w:hAnsi="Calibri" w:cs="Calibri"/>
        </w:rPr>
        <w:lastRenderedPageBreak/>
        <w:t>Criterios de evaluación</w:t>
      </w:r>
      <w:bookmarkEnd w:id="2"/>
      <w:bookmarkEnd w:id="3"/>
    </w:p>
    <w:p w14:paraId="06189AB0" w14:textId="77777777" w:rsidR="0041008D" w:rsidRDefault="0041008D" w:rsidP="0041008D">
      <w:pPr>
        <w:ind w:firstLine="576"/>
      </w:pPr>
      <w:r>
        <w:t xml:space="preserve">En función de los RR.AA. </w:t>
      </w:r>
    </w:p>
    <w:p w14:paraId="78F30184" w14:textId="77777777" w:rsidR="0041008D" w:rsidRPr="00046EC3" w:rsidRDefault="0041008D" w:rsidP="0041008D"/>
    <w:p w14:paraId="1D8E0BE8" w14:textId="77777777" w:rsidR="0041008D" w:rsidRPr="00B51978" w:rsidRDefault="0041008D" w:rsidP="0041008D">
      <w:pPr>
        <w:autoSpaceDE w:val="0"/>
        <w:autoSpaceDN w:val="0"/>
        <w:adjustRightInd w:val="0"/>
        <w:rPr>
          <w:rFonts w:cs="ArialMT"/>
        </w:rPr>
      </w:pPr>
      <w:r w:rsidRPr="00B51978">
        <w:rPr>
          <w:rFonts w:cs="ArialMT"/>
        </w:rPr>
        <w:t>1. Selecciona las arquitecturas y tecnologías de programación sobre clientes Web, identificando y analizando las capacidades y características de cada una.</w:t>
      </w:r>
    </w:p>
    <w:p w14:paraId="6D6B8CEF" w14:textId="77777777" w:rsidR="0041008D" w:rsidRPr="00B51978" w:rsidRDefault="0041008D" w:rsidP="0041008D">
      <w:pPr>
        <w:autoSpaceDE w:val="0"/>
        <w:autoSpaceDN w:val="0"/>
        <w:adjustRightInd w:val="0"/>
        <w:ind w:left="284"/>
        <w:rPr>
          <w:rFonts w:cs="ArialMT"/>
        </w:rPr>
      </w:pPr>
      <w:r w:rsidRPr="00B51978">
        <w:rPr>
          <w:rFonts w:cs="ArialMT"/>
        </w:rPr>
        <w:t>Criterios de evaluación:</w:t>
      </w:r>
    </w:p>
    <w:p w14:paraId="520A9BDE" w14:textId="77777777" w:rsidR="0041008D" w:rsidRPr="00B51978" w:rsidRDefault="0041008D" w:rsidP="0041008D">
      <w:pPr>
        <w:autoSpaceDE w:val="0"/>
        <w:autoSpaceDN w:val="0"/>
        <w:adjustRightInd w:val="0"/>
        <w:ind w:left="567"/>
        <w:rPr>
          <w:rFonts w:cs="ArialMT"/>
        </w:rPr>
      </w:pPr>
      <w:r w:rsidRPr="00B51978">
        <w:rPr>
          <w:rFonts w:cs="ArialMT"/>
        </w:rPr>
        <w:t>a) Se han caracterizado y diferenciado los modelos de ejecución de código en el servidor y en el cliente Web.</w:t>
      </w:r>
    </w:p>
    <w:p w14:paraId="7C0A74FA" w14:textId="77777777" w:rsidR="0041008D" w:rsidRPr="00B51978" w:rsidRDefault="0041008D" w:rsidP="0041008D">
      <w:pPr>
        <w:autoSpaceDE w:val="0"/>
        <w:autoSpaceDN w:val="0"/>
        <w:adjustRightInd w:val="0"/>
        <w:ind w:left="567"/>
        <w:rPr>
          <w:rFonts w:cs="ArialMT"/>
        </w:rPr>
      </w:pPr>
      <w:r w:rsidRPr="00B51978">
        <w:rPr>
          <w:rFonts w:cs="ArialMT"/>
        </w:rPr>
        <w:t>b) Se han identificado las capacidades y mecanismos de ejecución de código de los navegadores Web.</w:t>
      </w:r>
    </w:p>
    <w:p w14:paraId="38369926" w14:textId="77777777" w:rsidR="0041008D" w:rsidRPr="00B51978" w:rsidRDefault="0041008D" w:rsidP="0041008D">
      <w:pPr>
        <w:autoSpaceDE w:val="0"/>
        <w:autoSpaceDN w:val="0"/>
        <w:adjustRightInd w:val="0"/>
        <w:ind w:left="567"/>
        <w:rPr>
          <w:rFonts w:cs="ArialMT"/>
        </w:rPr>
      </w:pPr>
      <w:r w:rsidRPr="00B51978">
        <w:rPr>
          <w:rFonts w:cs="ArialMT"/>
        </w:rPr>
        <w:t>c) Se han identificado y caracterizado los principales lenguajes relacionados con la programación de clientes Web.</w:t>
      </w:r>
    </w:p>
    <w:p w14:paraId="219E2A3D" w14:textId="77777777" w:rsidR="0041008D" w:rsidRPr="00B51978" w:rsidRDefault="0041008D" w:rsidP="0041008D">
      <w:pPr>
        <w:autoSpaceDE w:val="0"/>
        <w:autoSpaceDN w:val="0"/>
        <w:adjustRightInd w:val="0"/>
        <w:ind w:left="567"/>
        <w:rPr>
          <w:rFonts w:cs="ArialMT"/>
        </w:rPr>
      </w:pPr>
      <w:r w:rsidRPr="00B51978">
        <w:rPr>
          <w:rFonts w:cs="ArialMT"/>
        </w:rPr>
        <w:t>d) Se han reconocido las particularidades de la programación de guiones y sus ventajas y desventajas sobre la programación tradicional.</w:t>
      </w:r>
    </w:p>
    <w:p w14:paraId="4BC71B0F" w14:textId="77777777" w:rsidR="0041008D" w:rsidRPr="00B51978" w:rsidRDefault="0041008D" w:rsidP="0041008D">
      <w:pPr>
        <w:autoSpaceDE w:val="0"/>
        <w:autoSpaceDN w:val="0"/>
        <w:adjustRightInd w:val="0"/>
        <w:ind w:left="567"/>
        <w:rPr>
          <w:rFonts w:cs="ArialMT"/>
        </w:rPr>
      </w:pPr>
      <w:r w:rsidRPr="00B51978">
        <w:rPr>
          <w:rFonts w:cs="ArialMT"/>
        </w:rPr>
        <w:t>e) Se han verificado los mecanismos de integración de los lenguajes de marcas con los lenguajes de programación de clientes Web.</w:t>
      </w:r>
    </w:p>
    <w:p w14:paraId="3065F16E" w14:textId="77777777" w:rsidR="0041008D" w:rsidRPr="00B51978" w:rsidRDefault="0041008D" w:rsidP="0041008D">
      <w:pPr>
        <w:autoSpaceDE w:val="0"/>
        <w:autoSpaceDN w:val="0"/>
        <w:adjustRightInd w:val="0"/>
        <w:ind w:left="567"/>
        <w:rPr>
          <w:rFonts w:cs="ArialMT"/>
        </w:rPr>
      </w:pPr>
      <w:r w:rsidRPr="00B51978">
        <w:rPr>
          <w:rFonts w:cs="ArialMT"/>
        </w:rPr>
        <w:t>f) Se han reconocido y evaluado las herramientas de programación sobre clientes Web.</w:t>
      </w:r>
    </w:p>
    <w:p w14:paraId="51EBE0C7" w14:textId="77777777" w:rsidR="0041008D" w:rsidRPr="00B51978" w:rsidRDefault="0041008D" w:rsidP="0041008D">
      <w:pPr>
        <w:autoSpaceDE w:val="0"/>
        <w:autoSpaceDN w:val="0"/>
        <w:adjustRightInd w:val="0"/>
        <w:ind w:left="567"/>
        <w:rPr>
          <w:rFonts w:cs="ArialMT"/>
        </w:rPr>
      </w:pPr>
    </w:p>
    <w:p w14:paraId="611B07A2" w14:textId="77777777" w:rsidR="0041008D" w:rsidRPr="00B51978" w:rsidRDefault="0041008D" w:rsidP="0041008D">
      <w:pPr>
        <w:autoSpaceDE w:val="0"/>
        <w:autoSpaceDN w:val="0"/>
        <w:adjustRightInd w:val="0"/>
        <w:rPr>
          <w:rFonts w:cs="ArialMT"/>
        </w:rPr>
      </w:pPr>
      <w:r w:rsidRPr="00B51978">
        <w:rPr>
          <w:rFonts w:cs="ArialMT"/>
        </w:rPr>
        <w:t>2. Escribe sentencias simples, aplicando la sintaxis del lenguaje y verificando su ejecución sobre navegadores Web.</w:t>
      </w:r>
    </w:p>
    <w:p w14:paraId="6500CDC8" w14:textId="77777777" w:rsidR="0041008D" w:rsidRPr="00B51978" w:rsidRDefault="0041008D" w:rsidP="0041008D">
      <w:pPr>
        <w:autoSpaceDE w:val="0"/>
        <w:autoSpaceDN w:val="0"/>
        <w:adjustRightInd w:val="0"/>
        <w:ind w:left="284"/>
        <w:rPr>
          <w:rFonts w:cs="ArialMT"/>
        </w:rPr>
      </w:pPr>
      <w:r w:rsidRPr="00B51978">
        <w:rPr>
          <w:rFonts w:cs="ArialMT"/>
        </w:rPr>
        <w:t>Criterios de evaluación:</w:t>
      </w:r>
    </w:p>
    <w:p w14:paraId="6AE35C21" w14:textId="77777777" w:rsidR="0041008D" w:rsidRPr="00B51978" w:rsidRDefault="0041008D" w:rsidP="0041008D">
      <w:pPr>
        <w:autoSpaceDE w:val="0"/>
        <w:autoSpaceDN w:val="0"/>
        <w:adjustRightInd w:val="0"/>
        <w:ind w:left="567"/>
        <w:rPr>
          <w:rFonts w:cs="ArialMT"/>
        </w:rPr>
      </w:pPr>
      <w:r w:rsidRPr="00B51978">
        <w:rPr>
          <w:rFonts w:cs="ArialMT"/>
        </w:rPr>
        <w:t>a) Se ha seleccionado un lenguaje de programación de clientes Web en función de sus posibilidades.</w:t>
      </w:r>
    </w:p>
    <w:p w14:paraId="2F523C19" w14:textId="77777777" w:rsidR="0041008D" w:rsidRPr="00B51978" w:rsidRDefault="0041008D" w:rsidP="0041008D">
      <w:pPr>
        <w:autoSpaceDE w:val="0"/>
        <w:autoSpaceDN w:val="0"/>
        <w:adjustRightInd w:val="0"/>
        <w:ind w:left="567"/>
        <w:rPr>
          <w:rFonts w:cs="ArialMT"/>
        </w:rPr>
      </w:pPr>
      <w:r w:rsidRPr="00B51978">
        <w:rPr>
          <w:rFonts w:cs="ArialMT"/>
        </w:rPr>
        <w:t>b) Se han utilizado los distintos tipos de variables y operadores disponibles en el lenguaje.</w:t>
      </w:r>
    </w:p>
    <w:p w14:paraId="00D86A52" w14:textId="77777777" w:rsidR="0041008D" w:rsidRPr="00B51978" w:rsidRDefault="0041008D" w:rsidP="0041008D">
      <w:pPr>
        <w:autoSpaceDE w:val="0"/>
        <w:autoSpaceDN w:val="0"/>
        <w:adjustRightInd w:val="0"/>
        <w:ind w:left="567"/>
        <w:rPr>
          <w:rFonts w:cs="ArialMT"/>
        </w:rPr>
      </w:pPr>
      <w:r w:rsidRPr="00B51978">
        <w:rPr>
          <w:rFonts w:cs="ArialMT"/>
        </w:rPr>
        <w:t>c) Se han identificado los ámbitos de utilización de las variables.</w:t>
      </w:r>
    </w:p>
    <w:p w14:paraId="09737A19" w14:textId="77777777" w:rsidR="0041008D" w:rsidRPr="00B51978" w:rsidRDefault="0041008D" w:rsidP="0041008D">
      <w:pPr>
        <w:autoSpaceDE w:val="0"/>
        <w:autoSpaceDN w:val="0"/>
        <w:adjustRightInd w:val="0"/>
        <w:ind w:left="567"/>
        <w:rPr>
          <w:rFonts w:cs="ArialMT"/>
        </w:rPr>
      </w:pPr>
      <w:r w:rsidRPr="00B51978">
        <w:rPr>
          <w:rFonts w:cs="ArialMT"/>
        </w:rPr>
        <w:lastRenderedPageBreak/>
        <w:t>d) Se han reconocido y comprobado las peculiaridades del lenguaje respecto a las conversiones entre distintos tipos de datos.</w:t>
      </w:r>
    </w:p>
    <w:p w14:paraId="2E1FCE4D" w14:textId="77777777" w:rsidR="0041008D" w:rsidRPr="00B51978" w:rsidRDefault="0041008D" w:rsidP="0041008D">
      <w:pPr>
        <w:autoSpaceDE w:val="0"/>
        <w:autoSpaceDN w:val="0"/>
        <w:adjustRightInd w:val="0"/>
        <w:ind w:left="567"/>
        <w:rPr>
          <w:rFonts w:cs="ArialMT"/>
        </w:rPr>
      </w:pPr>
      <w:r w:rsidRPr="00B51978">
        <w:rPr>
          <w:rFonts w:cs="ArialMT"/>
        </w:rPr>
        <w:t>e) Se han utilizado mecanismos de decisión en la creación de bloques de sentencias.</w:t>
      </w:r>
    </w:p>
    <w:p w14:paraId="153A2E50" w14:textId="77777777" w:rsidR="0041008D" w:rsidRPr="00B51978" w:rsidRDefault="0041008D" w:rsidP="0041008D">
      <w:pPr>
        <w:autoSpaceDE w:val="0"/>
        <w:autoSpaceDN w:val="0"/>
        <w:adjustRightInd w:val="0"/>
        <w:ind w:left="567"/>
        <w:rPr>
          <w:rFonts w:cs="ArialMT"/>
        </w:rPr>
      </w:pPr>
      <w:r w:rsidRPr="00B51978">
        <w:rPr>
          <w:rFonts w:cs="ArialMT"/>
        </w:rPr>
        <w:t>f) Se han utilizado bucles y se ha verificado su funcionamiento.</w:t>
      </w:r>
    </w:p>
    <w:p w14:paraId="740F7615" w14:textId="77777777" w:rsidR="0041008D" w:rsidRPr="00B51978" w:rsidRDefault="0041008D" w:rsidP="0041008D">
      <w:pPr>
        <w:autoSpaceDE w:val="0"/>
        <w:autoSpaceDN w:val="0"/>
        <w:adjustRightInd w:val="0"/>
        <w:ind w:left="567"/>
        <w:rPr>
          <w:rFonts w:cs="ArialMT"/>
        </w:rPr>
      </w:pPr>
      <w:r w:rsidRPr="00B51978">
        <w:rPr>
          <w:rFonts w:cs="ArialMT"/>
        </w:rPr>
        <w:t>g) Se han añadido comentarios al código.</w:t>
      </w:r>
    </w:p>
    <w:p w14:paraId="103202F9" w14:textId="77777777" w:rsidR="0041008D" w:rsidRPr="00B51978" w:rsidRDefault="0041008D" w:rsidP="0041008D">
      <w:pPr>
        <w:autoSpaceDE w:val="0"/>
        <w:autoSpaceDN w:val="0"/>
        <w:adjustRightInd w:val="0"/>
        <w:ind w:left="567"/>
        <w:rPr>
          <w:rFonts w:cs="ArialMT"/>
        </w:rPr>
      </w:pPr>
      <w:r w:rsidRPr="00B51978">
        <w:rPr>
          <w:rFonts w:cs="ArialMT"/>
        </w:rPr>
        <w:t>h) Se han utilizado herramientas y entornos para facilitar la programación, prueba y depuración del código.</w:t>
      </w:r>
    </w:p>
    <w:p w14:paraId="69A8C593" w14:textId="77777777" w:rsidR="0041008D" w:rsidRPr="00B51978" w:rsidRDefault="0041008D" w:rsidP="0041008D">
      <w:pPr>
        <w:autoSpaceDE w:val="0"/>
        <w:autoSpaceDN w:val="0"/>
        <w:adjustRightInd w:val="0"/>
        <w:ind w:left="567"/>
        <w:rPr>
          <w:rFonts w:cs="ArialMT"/>
        </w:rPr>
      </w:pPr>
    </w:p>
    <w:p w14:paraId="0AB07E4F" w14:textId="77777777" w:rsidR="0041008D" w:rsidRPr="00B51978" w:rsidRDefault="0041008D" w:rsidP="0041008D">
      <w:pPr>
        <w:autoSpaceDE w:val="0"/>
        <w:autoSpaceDN w:val="0"/>
        <w:adjustRightInd w:val="0"/>
        <w:rPr>
          <w:rFonts w:cs="ArialMT"/>
        </w:rPr>
      </w:pPr>
      <w:r w:rsidRPr="00B51978">
        <w:rPr>
          <w:rFonts w:cs="ArialMT"/>
        </w:rPr>
        <w:t>3. Escribe código, identificando y aplicando las funcionalidades aportadas por los objetos predefinidos del lenguaje.</w:t>
      </w:r>
    </w:p>
    <w:p w14:paraId="2FEA5160" w14:textId="77777777" w:rsidR="0041008D" w:rsidRPr="00B51978" w:rsidRDefault="0041008D" w:rsidP="0041008D">
      <w:pPr>
        <w:autoSpaceDE w:val="0"/>
        <w:autoSpaceDN w:val="0"/>
        <w:adjustRightInd w:val="0"/>
        <w:ind w:left="284"/>
        <w:rPr>
          <w:rFonts w:cs="ArialMT"/>
        </w:rPr>
      </w:pPr>
      <w:r w:rsidRPr="00B51978">
        <w:rPr>
          <w:rFonts w:cs="ArialMT"/>
        </w:rPr>
        <w:t>Criterios de evaluación:</w:t>
      </w:r>
    </w:p>
    <w:p w14:paraId="4B409DF3" w14:textId="77777777" w:rsidR="0041008D" w:rsidRPr="00B51978" w:rsidRDefault="0041008D" w:rsidP="0041008D">
      <w:pPr>
        <w:autoSpaceDE w:val="0"/>
        <w:autoSpaceDN w:val="0"/>
        <w:adjustRightInd w:val="0"/>
        <w:ind w:left="567"/>
        <w:rPr>
          <w:rFonts w:cs="ArialMT"/>
        </w:rPr>
      </w:pPr>
      <w:r w:rsidRPr="00B51978">
        <w:rPr>
          <w:rFonts w:cs="ArialMT"/>
        </w:rPr>
        <w:t>a) Se han identificado los objetos predefinidos del lenguaje.</w:t>
      </w:r>
    </w:p>
    <w:p w14:paraId="08F85776" w14:textId="77777777" w:rsidR="0041008D" w:rsidRPr="00B51978" w:rsidRDefault="0041008D" w:rsidP="0041008D">
      <w:pPr>
        <w:autoSpaceDE w:val="0"/>
        <w:autoSpaceDN w:val="0"/>
        <w:adjustRightInd w:val="0"/>
        <w:ind w:left="567"/>
        <w:rPr>
          <w:rFonts w:cs="ArialMT"/>
        </w:rPr>
      </w:pPr>
      <w:r w:rsidRPr="00B51978">
        <w:rPr>
          <w:rFonts w:cs="ArialMT"/>
        </w:rPr>
        <w:t>b) Se han analizado los objetos referentes a las ventanas del navegador y los documentos web que contienen.</w:t>
      </w:r>
    </w:p>
    <w:p w14:paraId="3A3FF7B9" w14:textId="77777777" w:rsidR="0041008D" w:rsidRPr="00B51978" w:rsidRDefault="0041008D" w:rsidP="0041008D">
      <w:pPr>
        <w:autoSpaceDE w:val="0"/>
        <w:autoSpaceDN w:val="0"/>
        <w:adjustRightInd w:val="0"/>
        <w:ind w:left="567"/>
        <w:rPr>
          <w:rFonts w:cs="ArialMT"/>
        </w:rPr>
      </w:pPr>
      <w:r w:rsidRPr="00B51978">
        <w:rPr>
          <w:rFonts w:cs="ArialMT"/>
        </w:rPr>
        <w:t>c) Se han escrito sentencias que utilicen los objetos predefinidos del lenguaje para cambiar el aspecto del navegador y el documento que contiene.</w:t>
      </w:r>
    </w:p>
    <w:p w14:paraId="430F5457" w14:textId="77777777" w:rsidR="0041008D" w:rsidRPr="00B51978" w:rsidRDefault="0041008D" w:rsidP="0041008D">
      <w:pPr>
        <w:autoSpaceDE w:val="0"/>
        <w:autoSpaceDN w:val="0"/>
        <w:adjustRightInd w:val="0"/>
        <w:ind w:left="567"/>
        <w:rPr>
          <w:rFonts w:cs="ArialMT"/>
        </w:rPr>
      </w:pPr>
      <w:r w:rsidRPr="00B51978">
        <w:rPr>
          <w:rFonts w:cs="ArialMT"/>
        </w:rPr>
        <w:t>d) Se han generado textos y etiquetas como resultado de la ejecución de código en el navegador.</w:t>
      </w:r>
    </w:p>
    <w:p w14:paraId="3E23692B" w14:textId="77777777" w:rsidR="0041008D" w:rsidRPr="00B51978" w:rsidRDefault="0041008D" w:rsidP="0041008D">
      <w:pPr>
        <w:autoSpaceDE w:val="0"/>
        <w:autoSpaceDN w:val="0"/>
        <w:adjustRightInd w:val="0"/>
        <w:ind w:left="567"/>
        <w:rPr>
          <w:rFonts w:cs="ArialMT"/>
        </w:rPr>
      </w:pPr>
      <w:r w:rsidRPr="00B51978">
        <w:rPr>
          <w:rFonts w:cs="ArialMT"/>
        </w:rPr>
        <w:t>e) Se han escrito sentencias que utilicen los objetos predefinidos del lenguaje para interactuar con el usuario.</w:t>
      </w:r>
    </w:p>
    <w:p w14:paraId="6F866F1C" w14:textId="77777777" w:rsidR="0041008D" w:rsidRPr="00B51978" w:rsidRDefault="0041008D" w:rsidP="0041008D">
      <w:pPr>
        <w:autoSpaceDE w:val="0"/>
        <w:autoSpaceDN w:val="0"/>
        <w:adjustRightInd w:val="0"/>
        <w:ind w:left="567"/>
        <w:rPr>
          <w:rFonts w:cs="ArialMT"/>
        </w:rPr>
      </w:pPr>
      <w:r w:rsidRPr="00B51978">
        <w:rPr>
          <w:rFonts w:cs="ArialMT"/>
        </w:rPr>
        <w:t>f) Se han utilizado las características propias del lenguaje en documentos compuestos por varias ventanas y marcos.</w:t>
      </w:r>
    </w:p>
    <w:p w14:paraId="136172DF" w14:textId="77777777" w:rsidR="0041008D" w:rsidRPr="00B51978" w:rsidRDefault="0041008D" w:rsidP="0041008D">
      <w:pPr>
        <w:autoSpaceDE w:val="0"/>
        <w:autoSpaceDN w:val="0"/>
        <w:adjustRightInd w:val="0"/>
        <w:ind w:left="567"/>
        <w:rPr>
          <w:rFonts w:cs="ArialMT"/>
        </w:rPr>
      </w:pPr>
      <w:r w:rsidRPr="00B51978">
        <w:rPr>
          <w:rFonts w:cs="ArialMT"/>
        </w:rPr>
        <w:t>g) Se han utilizado “cookies” para almacenar información y recuperar su contenido.</w:t>
      </w:r>
    </w:p>
    <w:p w14:paraId="1C80857E" w14:textId="77777777" w:rsidR="0041008D" w:rsidRPr="00B51978" w:rsidRDefault="0041008D" w:rsidP="0041008D">
      <w:pPr>
        <w:autoSpaceDE w:val="0"/>
        <w:autoSpaceDN w:val="0"/>
        <w:adjustRightInd w:val="0"/>
        <w:ind w:left="567"/>
        <w:rPr>
          <w:rFonts w:cs="ArialMT"/>
        </w:rPr>
      </w:pPr>
      <w:r w:rsidRPr="00B51978">
        <w:rPr>
          <w:rFonts w:cs="ArialMT"/>
        </w:rPr>
        <w:t>h) Se ha depurado y documentado el código.</w:t>
      </w:r>
    </w:p>
    <w:p w14:paraId="098DFA42" w14:textId="77777777" w:rsidR="0041008D" w:rsidRPr="00B51978" w:rsidRDefault="0041008D" w:rsidP="0041008D">
      <w:pPr>
        <w:autoSpaceDE w:val="0"/>
        <w:autoSpaceDN w:val="0"/>
        <w:adjustRightInd w:val="0"/>
        <w:ind w:left="567"/>
        <w:rPr>
          <w:rFonts w:cs="ArialMT"/>
        </w:rPr>
      </w:pPr>
    </w:p>
    <w:p w14:paraId="26C67465" w14:textId="77777777" w:rsidR="0041008D" w:rsidRPr="00B51978" w:rsidRDefault="0041008D" w:rsidP="0041008D">
      <w:pPr>
        <w:autoSpaceDE w:val="0"/>
        <w:autoSpaceDN w:val="0"/>
        <w:adjustRightInd w:val="0"/>
        <w:rPr>
          <w:rFonts w:cs="ArialMT"/>
        </w:rPr>
      </w:pPr>
      <w:r w:rsidRPr="00B51978">
        <w:rPr>
          <w:rFonts w:cs="ArialMT"/>
        </w:rPr>
        <w:lastRenderedPageBreak/>
        <w:t>4. Programa código para clientes Web analizando y utilizando estructuras definidas por el usuario.</w:t>
      </w:r>
    </w:p>
    <w:p w14:paraId="266C05EF" w14:textId="77777777" w:rsidR="0041008D" w:rsidRPr="00B51978" w:rsidRDefault="0041008D" w:rsidP="0041008D">
      <w:pPr>
        <w:autoSpaceDE w:val="0"/>
        <w:autoSpaceDN w:val="0"/>
        <w:adjustRightInd w:val="0"/>
        <w:ind w:left="284"/>
        <w:rPr>
          <w:rFonts w:cs="ArialMT"/>
        </w:rPr>
      </w:pPr>
      <w:r w:rsidRPr="00B51978">
        <w:rPr>
          <w:rFonts w:cs="ArialMT"/>
        </w:rPr>
        <w:t>Criterios de evaluación:</w:t>
      </w:r>
    </w:p>
    <w:p w14:paraId="192C60FE" w14:textId="77777777" w:rsidR="0041008D" w:rsidRPr="00B51978" w:rsidRDefault="0041008D" w:rsidP="0041008D">
      <w:pPr>
        <w:autoSpaceDE w:val="0"/>
        <w:autoSpaceDN w:val="0"/>
        <w:adjustRightInd w:val="0"/>
        <w:ind w:left="567"/>
        <w:rPr>
          <w:rFonts w:cs="ArialMT"/>
        </w:rPr>
      </w:pPr>
      <w:r w:rsidRPr="00B51978">
        <w:rPr>
          <w:rFonts w:cs="ArialMT"/>
        </w:rPr>
        <w:t>a) Se han clasificado y utilizado las funciones predefinidas del lenguaje.</w:t>
      </w:r>
    </w:p>
    <w:p w14:paraId="5691A878" w14:textId="77777777" w:rsidR="0041008D" w:rsidRPr="00B51978" w:rsidRDefault="0041008D" w:rsidP="0041008D">
      <w:pPr>
        <w:autoSpaceDE w:val="0"/>
        <w:autoSpaceDN w:val="0"/>
        <w:adjustRightInd w:val="0"/>
        <w:ind w:left="567"/>
        <w:rPr>
          <w:rFonts w:cs="ArialMT"/>
        </w:rPr>
      </w:pPr>
      <w:r w:rsidRPr="00B51978">
        <w:rPr>
          <w:rFonts w:cs="ArialMT"/>
        </w:rPr>
        <w:t>b) Se han creado y utilizado funciones definidas por el usuario.</w:t>
      </w:r>
    </w:p>
    <w:p w14:paraId="2CF8E647" w14:textId="77777777" w:rsidR="0041008D" w:rsidRPr="00B51978" w:rsidRDefault="0041008D" w:rsidP="0041008D">
      <w:pPr>
        <w:autoSpaceDE w:val="0"/>
        <w:autoSpaceDN w:val="0"/>
        <w:adjustRightInd w:val="0"/>
        <w:ind w:left="567"/>
        <w:rPr>
          <w:rFonts w:cs="ArialMT"/>
        </w:rPr>
      </w:pPr>
      <w:r w:rsidRPr="00B51978">
        <w:rPr>
          <w:rFonts w:cs="ArialMT"/>
        </w:rPr>
        <w:t>c) Se han reconocido las características del lenguaje relativas a la creación y uso de arrays.</w:t>
      </w:r>
    </w:p>
    <w:p w14:paraId="63A6EDBC" w14:textId="77777777" w:rsidR="0041008D" w:rsidRPr="00B51978" w:rsidRDefault="0041008D" w:rsidP="0041008D">
      <w:pPr>
        <w:autoSpaceDE w:val="0"/>
        <w:autoSpaceDN w:val="0"/>
        <w:adjustRightInd w:val="0"/>
        <w:ind w:left="567"/>
        <w:rPr>
          <w:rFonts w:cs="ArialMT"/>
        </w:rPr>
      </w:pPr>
      <w:r w:rsidRPr="00B51978">
        <w:rPr>
          <w:rFonts w:cs="ArialMT"/>
        </w:rPr>
        <w:t>d) Se han creado y utilizado arrays.</w:t>
      </w:r>
    </w:p>
    <w:p w14:paraId="15FB2B21" w14:textId="77777777" w:rsidR="0041008D" w:rsidRPr="00B51978" w:rsidRDefault="0041008D" w:rsidP="0041008D">
      <w:pPr>
        <w:autoSpaceDE w:val="0"/>
        <w:autoSpaceDN w:val="0"/>
        <w:adjustRightInd w:val="0"/>
        <w:ind w:left="567"/>
        <w:rPr>
          <w:rFonts w:cs="ArialMT"/>
        </w:rPr>
      </w:pPr>
      <w:r w:rsidRPr="00B51978">
        <w:rPr>
          <w:rFonts w:cs="ArialMT"/>
        </w:rPr>
        <w:t>e) Se han reconocido las características de orientación a objetos del lenguaje.</w:t>
      </w:r>
    </w:p>
    <w:p w14:paraId="5FB23EB1" w14:textId="77777777" w:rsidR="0041008D" w:rsidRPr="00B51978" w:rsidRDefault="0041008D" w:rsidP="0041008D">
      <w:pPr>
        <w:autoSpaceDE w:val="0"/>
        <w:autoSpaceDN w:val="0"/>
        <w:adjustRightInd w:val="0"/>
        <w:ind w:left="567"/>
        <w:rPr>
          <w:rFonts w:cs="ArialMT"/>
        </w:rPr>
      </w:pPr>
      <w:r w:rsidRPr="00B51978">
        <w:rPr>
          <w:rFonts w:cs="ArialMT"/>
        </w:rPr>
        <w:t>f) Se ha creado código para definir la estructura de objetos.</w:t>
      </w:r>
    </w:p>
    <w:p w14:paraId="541C04DC" w14:textId="77777777" w:rsidR="0041008D" w:rsidRPr="00B51978" w:rsidRDefault="0041008D" w:rsidP="0041008D">
      <w:pPr>
        <w:autoSpaceDE w:val="0"/>
        <w:autoSpaceDN w:val="0"/>
        <w:adjustRightInd w:val="0"/>
        <w:ind w:left="567"/>
        <w:rPr>
          <w:rFonts w:cs="ArialMT"/>
        </w:rPr>
      </w:pPr>
      <w:r w:rsidRPr="00B51978">
        <w:rPr>
          <w:rFonts w:cs="ArialMT"/>
        </w:rPr>
        <w:t>g) Se han creado métodos y propiedades.</w:t>
      </w:r>
    </w:p>
    <w:p w14:paraId="51F34FBA" w14:textId="77777777" w:rsidR="0041008D" w:rsidRPr="00B51978" w:rsidRDefault="0041008D" w:rsidP="0041008D">
      <w:pPr>
        <w:autoSpaceDE w:val="0"/>
        <w:autoSpaceDN w:val="0"/>
        <w:adjustRightInd w:val="0"/>
        <w:ind w:left="567"/>
        <w:rPr>
          <w:rFonts w:cs="ArialMT"/>
        </w:rPr>
      </w:pPr>
      <w:r w:rsidRPr="00B51978">
        <w:rPr>
          <w:rFonts w:cs="ArialMT"/>
        </w:rPr>
        <w:t>h) Se ha creado código que haga uso de objetos definidos por el usuario.</w:t>
      </w:r>
    </w:p>
    <w:p w14:paraId="7E466A4F" w14:textId="77777777" w:rsidR="0041008D" w:rsidRPr="00B51978" w:rsidRDefault="0041008D" w:rsidP="0041008D">
      <w:pPr>
        <w:autoSpaceDE w:val="0"/>
        <w:autoSpaceDN w:val="0"/>
        <w:adjustRightInd w:val="0"/>
        <w:ind w:left="567"/>
        <w:rPr>
          <w:rFonts w:cs="ArialMT"/>
        </w:rPr>
      </w:pPr>
      <w:r w:rsidRPr="00B51978">
        <w:rPr>
          <w:rFonts w:cs="ArialMT"/>
        </w:rPr>
        <w:t>i) Se ha depurado y documentado el código.</w:t>
      </w:r>
    </w:p>
    <w:p w14:paraId="6E694D6F" w14:textId="77777777" w:rsidR="0041008D" w:rsidRPr="00B51978" w:rsidRDefault="0041008D" w:rsidP="0041008D">
      <w:pPr>
        <w:autoSpaceDE w:val="0"/>
        <w:autoSpaceDN w:val="0"/>
        <w:adjustRightInd w:val="0"/>
        <w:rPr>
          <w:rFonts w:cs="ArialMT"/>
        </w:rPr>
      </w:pPr>
      <w:r w:rsidRPr="00B51978">
        <w:rPr>
          <w:rFonts w:cs="ArialMT"/>
        </w:rPr>
        <w:t>5. Desarrolla aplicaciones Web interactivas integrando mecanismos de manejo de eventos.</w:t>
      </w:r>
    </w:p>
    <w:p w14:paraId="58CC9B86" w14:textId="77777777" w:rsidR="0041008D" w:rsidRPr="00B51978" w:rsidRDefault="0041008D" w:rsidP="0041008D">
      <w:pPr>
        <w:autoSpaceDE w:val="0"/>
        <w:autoSpaceDN w:val="0"/>
        <w:adjustRightInd w:val="0"/>
        <w:ind w:left="284"/>
        <w:rPr>
          <w:rFonts w:cs="ArialMT"/>
        </w:rPr>
      </w:pPr>
      <w:r w:rsidRPr="00B51978">
        <w:rPr>
          <w:rFonts w:cs="ArialMT"/>
        </w:rPr>
        <w:t>Criterios de evaluación:</w:t>
      </w:r>
    </w:p>
    <w:p w14:paraId="3C775BCA" w14:textId="77777777" w:rsidR="0041008D" w:rsidRPr="00B51978" w:rsidRDefault="0041008D" w:rsidP="0041008D">
      <w:pPr>
        <w:autoSpaceDE w:val="0"/>
        <w:autoSpaceDN w:val="0"/>
        <w:adjustRightInd w:val="0"/>
        <w:ind w:left="567"/>
        <w:rPr>
          <w:rFonts w:cs="ArialMT"/>
        </w:rPr>
      </w:pPr>
      <w:r w:rsidRPr="00B51978">
        <w:rPr>
          <w:rFonts w:cs="ArialMT"/>
        </w:rPr>
        <w:t>a) Se han reconocido las posibilidades del lenguaje de marcas relativas a la captura de los eventos producidos.</w:t>
      </w:r>
    </w:p>
    <w:p w14:paraId="4A0934BE" w14:textId="77777777" w:rsidR="0041008D" w:rsidRPr="00B51978" w:rsidRDefault="0041008D" w:rsidP="0041008D">
      <w:pPr>
        <w:autoSpaceDE w:val="0"/>
        <w:autoSpaceDN w:val="0"/>
        <w:adjustRightInd w:val="0"/>
        <w:ind w:left="567"/>
        <w:rPr>
          <w:rFonts w:cs="ArialMT"/>
        </w:rPr>
      </w:pPr>
      <w:r w:rsidRPr="00B51978">
        <w:rPr>
          <w:rFonts w:cs="ArialMT"/>
        </w:rPr>
        <w:t>b) Se han identificado las características del lenguaje de programación relativas a la gestión de los eventos.</w:t>
      </w:r>
    </w:p>
    <w:p w14:paraId="5E392720" w14:textId="77777777" w:rsidR="0041008D" w:rsidRPr="00B51978" w:rsidRDefault="0041008D" w:rsidP="0041008D">
      <w:pPr>
        <w:autoSpaceDE w:val="0"/>
        <w:autoSpaceDN w:val="0"/>
        <w:adjustRightInd w:val="0"/>
        <w:ind w:left="567"/>
        <w:rPr>
          <w:rFonts w:cs="ArialMT"/>
        </w:rPr>
      </w:pPr>
      <w:r w:rsidRPr="00B51978">
        <w:rPr>
          <w:rFonts w:cs="ArialMT"/>
        </w:rPr>
        <w:t>c) Se han diferenciado los tipos de eventos que se pueden manejar.</w:t>
      </w:r>
    </w:p>
    <w:p w14:paraId="519EE91D" w14:textId="77777777" w:rsidR="0041008D" w:rsidRPr="00B51978" w:rsidRDefault="0041008D" w:rsidP="0041008D">
      <w:pPr>
        <w:autoSpaceDE w:val="0"/>
        <w:autoSpaceDN w:val="0"/>
        <w:adjustRightInd w:val="0"/>
        <w:ind w:left="567"/>
        <w:rPr>
          <w:rFonts w:cs="ArialMT"/>
        </w:rPr>
      </w:pPr>
      <w:r w:rsidRPr="00B51978">
        <w:rPr>
          <w:rFonts w:cs="ArialMT"/>
        </w:rPr>
        <w:t>d) Se ha creado un código que capture y utilice eventos.</w:t>
      </w:r>
    </w:p>
    <w:p w14:paraId="5861EC5A" w14:textId="77777777" w:rsidR="0041008D" w:rsidRPr="00B51978" w:rsidRDefault="0041008D" w:rsidP="0041008D">
      <w:pPr>
        <w:autoSpaceDE w:val="0"/>
        <w:autoSpaceDN w:val="0"/>
        <w:adjustRightInd w:val="0"/>
        <w:ind w:left="567"/>
        <w:rPr>
          <w:rFonts w:cs="ArialMT"/>
        </w:rPr>
      </w:pPr>
      <w:r w:rsidRPr="00B51978">
        <w:rPr>
          <w:rFonts w:cs="ArialMT"/>
        </w:rPr>
        <w:t>e) Se han reconocido las capacidades del lenguaje relativas a la gestión de formularios Web.</w:t>
      </w:r>
    </w:p>
    <w:p w14:paraId="3FB52B56" w14:textId="77777777" w:rsidR="0041008D" w:rsidRPr="00B51978" w:rsidRDefault="0041008D" w:rsidP="0041008D">
      <w:pPr>
        <w:autoSpaceDE w:val="0"/>
        <w:autoSpaceDN w:val="0"/>
        <w:adjustRightInd w:val="0"/>
        <w:ind w:left="567"/>
        <w:rPr>
          <w:rFonts w:cs="ArialMT"/>
        </w:rPr>
      </w:pPr>
      <w:r w:rsidRPr="00B51978">
        <w:rPr>
          <w:rFonts w:cs="ArialMT"/>
        </w:rPr>
        <w:t>f) Se han validado formularios web utilizando eventos.</w:t>
      </w:r>
    </w:p>
    <w:p w14:paraId="244C58A3" w14:textId="77777777" w:rsidR="0041008D" w:rsidRPr="00B51978" w:rsidRDefault="0041008D" w:rsidP="0041008D">
      <w:pPr>
        <w:autoSpaceDE w:val="0"/>
        <w:autoSpaceDN w:val="0"/>
        <w:adjustRightInd w:val="0"/>
        <w:ind w:left="567"/>
        <w:rPr>
          <w:rFonts w:cs="ArialMT"/>
        </w:rPr>
      </w:pPr>
      <w:r w:rsidRPr="00B51978">
        <w:rPr>
          <w:rFonts w:cs="ArialMT"/>
        </w:rPr>
        <w:t>g) Se han utilizado expresiones regulares para facilitar los procedimientos de validación.</w:t>
      </w:r>
    </w:p>
    <w:p w14:paraId="1FF12941" w14:textId="77777777" w:rsidR="0041008D" w:rsidRPr="00B51978" w:rsidRDefault="0041008D" w:rsidP="0041008D">
      <w:pPr>
        <w:autoSpaceDE w:val="0"/>
        <w:autoSpaceDN w:val="0"/>
        <w:adjustRightInd w:val="0"/>
        <w:ind w:left="567"/>
        <w:rPr>
          <w:rFonts w:cs="ArialMT"/>
        </w:rPr>
      </w:pPr>
      <w:r w:rsidRPr="00B51978">
        <w:rPr>
          <w:rFonts w:cs="ArialMT"/>
        </w:rPr>
        <w:t>h) Se ha probado y documentado el código.</w:t>
      </w:r>
    </w:p>
    <w:p w14:paraId="01C85365" w14:textId="77777777" w:rsidR="0041008D" w:rsidRPr="00B51978" w:rsidRDefault="0041008D" w:rsidP="0041008D">
      <w:pPr>
        <w:autoSpaceDE w:val="0"/>
        <w:autoSpaceDN w:val="0"/>
        <w:adjustRightInd w:val="0"/>
        <w:ind w:left="567"/>
        <w:rPr>
          <w:rFonts w:cs="ArialMT"/>
        </w:rPr>
      </w:pPr>
    </w:p>
    <w:p w14:paraId="7D3406AE" w14:textId="77777777" w:rsidR="0041008D" w:rsidRPr="00B51978" w:rsidRDefault="0041008D" w:rsidP="0041008D">
      <w:pPr>
        <w:autoSpaceDE w:val="0"/>
        <w:autoSpaceDN w:val="0"/>
        <w:adjustRightInd w:val="0"/>
        <w:rPr>
          <w:rFonts w:cs="ArialMT"/>
        </w:rPr>
      </w:pPr>
      <w:r w:rsidRPr="00B51978">
        <w:rPr>
          <w:rFonts w:cs="ArialMT"/>
        </w:rPr>
        <w:t>6. Desarrolla aplicaciones web analizando y aplicando las características del modelo de objetos del documento.</w:t>
      </w:r>
    </w:p>
    <w:p w14:paraId="4FF13BDF" w14:textId="77777777" w:rsidR="0041008D" w:rsidRPr="00B51978" w:rsidRDefault="0041008D" w:rsidP="0041008D">
      <w:pPr>
        <w:autoSpaceDE w:val="0"/>
        <w:autoSpaceDN w:val="0"/>
        <w:adjustRightInd w:val="0"/>
        <w:ind w:left="284"/>
        <w:rPr>
          <w:rFonts w:cs="ArialMT"/>
        </w:rPr>
      </w:pPr>
      <w:r w:rsidRPr="00B51978">
        <w:rPr>
          <w:rFonts w:cs="ArialMT"/>
        </w:rPr>
        <w:t>Criterios de evaluación:</w:t>
      </w:r>
    </w:p>
    <w:p w14:paraId="7492B1C0" w14:textId="77777777" w:rsidR="0041008D" w:rsidRPr="00B51978" w:rsidRDefault="0041008D" w:rsidP="0041008D">
      <w:pPr>
        <w:autoSpaceDE w:val="0"/>
        <w:autoSpaceDN w:val="0"/>
        <w:adjustRightInd w:val="0"/>
        <w:ind w:left="567"/>
        <w:rPr>
          <w:rFonts w:cs="ArialMT"/>
        </w:rPr>
      </w:pPr>
      <w:r w:rsidRPr="00B51978">
        <w:rPr>
          <w:rFonts w:cs="ArialMT"/>
        </w:rPr>
        <w:t>a) Se ha reconocido el modelo de objetos del documento de una página Web.</w:t>
      </w:r>
    </w:p>
    <w:p w14:paraId="3ABA077D" w14:textId="77777777" w:rsidR="0041008D" w:rsidRPr="00B51978" w:rsidRDefault="0041008D" w:rsidP="0041008D">
      <w:pPr>
        <w:autoSpaceDE w:val="0"/>
        <w:autoSpaceDN w:val="0"/>
        <w:adjustRightInd w:val="0"/>
        <w:ind w:left="567"/>
        <w:rPr>
          <w:rFonts w:cs="ArialMT"/>
        </w:rPr>
      </w:pPr>
      <w:r w:rsidRPr="00B51978">
        <w:rPr>
          <w:rFonts w:cs="ArialMT"/>
        </w:rPr>
        <w:t>b) Se han identificado los objetos del modelo, sus propiedades y métodos.</w:t>
      </w:r>
    </w:p>
    <w:p w14:paraId="0DBE2041" w14:textId="77777777" w:rsidR="0041008D" w:rsidRPr="00B51978" w:rsidRDefault="0041008D" w:rsidP="0041008D">
      <w:pPr>
        <w:autoSpaceDE w:val="0"/>
        <w:autoSpaceDN w:val="0"/>
        <w:adjustRightInd w:val="0"/>
        <w:ind w:left="567"/>
        <w:rPr>
          <w:rFonts w:cs="ArialMT"/>
        </w:rPr>
      </w:pPr>
      <w:r w:rsidRPr="00B51978">
        <w:rPr>
          <w:rFonts w:cs="ArialMT"/>
        </w:rPr>
        <w:t>c) Se ha creado y verificado un código que acceda a la estructura del documento.</w:t>
      </w:r>
    </w:p>
    <w:p w14:paraId="51E808EC" w14:textId="77777777" w:rsidR="0041008D" w:rsidRPr="00B51978" w:rsidRDefault="0041008D" w:rsidP="0041008D">
      <w:pPr>
        <w:autoSpaceDE w:val="0"/>
        <w:autoSpaceDN w:val="0"/>
        <w:adjustRightInd w:val="0"/>
        <w:ind w:left="567"/>
        <w:rPr>
          <w:rFonts w:cs="ArialMT"/>
        </w:rPr>
      </w:pPr>
      <w:r w:rsidRPr="00B51978">
        <w:rPr>
          <w:rFonts w:cs="ArialMT"/>
        </w:rPr>
        <w:t>d) Se han creado nuevos elementos de la estructura y modificados elementos ya existentes.</w:t>
      </w:r>
    </w:p>
    <w:p w14:paraId="4DAB1F20" w14:textId="77777777" w:rsidR="0041008D" w:rsidRPr="00B51978" w:rsidRDefault="0041008D" w:rsidP="0041008D">
      <w:pPr>
        <w:autoSpaceDE w:val="0"/>
        <w:autoSpaceDN w:val="0"/>
        <w:adjustRightInd w:val="0"/>
        <w:ind w:left="567"/>
        <w:rPr>
          <w:rFonts w:cs="ArialMT"/>
        </w:rPr>
      </w:pPr>
      <w:r w:rsidRPr="00B51978">
        <w:rPr>
          <w:rFonts w:cs="ArialMT"/>
        </w:rPr>
        <w:t>e) Se han asociado acciones a los eventos del modelo.</w:t>
      </w:r>
    </w:p>
    <w:p w14:paraId="38D5DCDA" w14:textId="77777777" w:rsidR="0041008D" w:rsidRPr="00B51978" w:rsidRDefault="0041008D" w:rsidP="0041008D">
      <w:pPr>
        <w:autoSpaceDE w:val="0"/>
        <w:autoSpaceDN w:val="0"/>
        <w:adjustRightInd w:val="0"/>
        <w:ind w:left="567"/>
        <w:rPr>
          <w:rFonts w:cs="ArialMT"/>
        </w:rPr>
      </w:pPr>
      <w:r w:rsidRPr="00B51978">
        <w:rPr>
          <w:rFonts w:cs="ArialMT"/>
        </w:rPr>
        <w:t>f) Se han identificado las diferencias que presenta el modelo en diferentes navegadores.</w:t>
      </w:r>
    </w:p>
    <w:p w14:paraId="7F8662F2" w14:textId="77777777" w:rsidR="0041008D" w:rsidRPr="00B51978" w:rsidRDefault="0041008D" w:rsidP="0041008D">
      <w:pPr>
        <w:autoSpaceDE w:val="0"/>
        <w:autoSpaceDN w:val="0"/>
        <w:adjustRightInd w:val="0"/>
        <w:ind w:left="567"/>
        <w:rPr>
          <w:rFonts w:cs="ArialMT"/>
        </w:rPr>
      </w:pPr>
      <w:r w:rsidRPr="00B51978">
        <w:rPr>
          <w:rFonts w:cs="ArialMT"/>
        </w:rPr>
        <w:t>g) Se han programado aplicaciones Web de forma que funcionen en navegadores con diferentes implementaciones del modelo.</w:t>
      </w:r>
    </w:p>
    <w:p w14:paraId="618ED041" w14:textId="77777777" w:rsidR="0041008D" w:rsidRPr="00B51978" w:rsidRDefault="0041008D" w:rsidP="0041008D">
      <w:pPr>
        <w:autoSpaceDE w:val="0"/>
        <w:autoSpaceDN w:val="0"/>
        <w:adjustRightInd w:val="0"/>
        <w:ind w:left="567"/>
        <w:rPr>
          <w:rFonts w:cs="ArialMT"/>
        </w:rPr>
      </w:pPr>
      <w:r w:rsidRPr="00B51978">
        <w:rPr>
          <w:rFonts w:cs="ArialMT"/>
        </w:rPr>
        <w:t>h) Se han independizado las tres facetas (contenido, aspecto y comportamiento), en aplicaciones Web.</w:t>
      </w:r>
    </w:p>
    <w:p w14:paraId="3ED82EA5" w14:textId="77777777" w:rsidR="0041008D" w:rsidRPr="00B51978" w:rsidRDefault="0041008D" w:rsidP="0041008D">
      <w:pPr>
        <w:autoSpaceDE w:val="0"/>
        <w:autoSpaceDN w:val="0"/>
        <w:adjustRightInd w:val="0"/>
        <w:ind w:left="567"/>
        <w:rPr>
          <w:rFonts w:cs="ArialMT"/>
        </w:rPr>
      </w:pPr>
    </w:p>
    <w:p w14:paraId="06825267" w14:textId="77777777" w:rsidR="0041008D" w:rsidRPr="00B51978" w:rsidRDefault="0041008D" w:rsidP="0041008D">
      <w:pPr>
        <w:autoSpaceDE w:val="0"/>
        <w:autoSpaceDN w:val="0"/>
        <w:adjustRightInd w:val="0"/>
        <w:rPr>
          <w:rFonts w:cs="ArialMT"/>
        </w:rPr>
      </w:pPr>
      <w:r w:rsidRPr="00B51978">
        <w:rPr>
          <w:rFonts w:cs="ArialMT"/>
        </w:rPr>
        <w:t>7. Desarrolla aplicaciones Web dinámicas, reconociendo y aplicando mecanismos de comunicación asíncrona entre cliente y servidor.</w:t>
      </w:r>
    </w:p>
    <w:p w14:paraId="509FE074" w14:textId="77777777" w:rsidR="0041008D" w:rsidRPr="00B51978" w:rsidRDefault="0041008D" w:rsidP="0041008D">
      <w:pPr>
        <w:autoSpaceDE w:val="0"/>
        <w:autoSpaceDN w:val="0"/>
        <w:adjustRightInd w:val="0"/>
        <w:ind w:left="284"/>
        <w:rPr>
          <w:rFonts w:cs="ArialMT"/>
        </w:rPr>
      </w:pPr>
      <w:r w:rsidRPr="00B51978">
        <w:rPr>
          <w:rFonts w:cs="ArialMT"/>
        </w:rPr>
        <w:t>Criterios de evaluación:</w:t>
      </w:r>
    </w:p>
    <w:p w14:paraId="2072B455" w14:textId="77777777" w:rsidR="0041008D" w:rsidRPr="00B51978" w:rsidRDefault="0041008D" w:rsidP="0041008D">
      <w:pPr>
        <w:autoSpaceDE w:val="0"/>
        <w:autoSpaceDN w:val="0"/>
        <w:adjustRightInd w:val="0"/>
        <w:ind w:left="567"/>
        <w:rPr>
          <w:rFonts w:cs="ArialMT"/>
        </w:rPr>
      </w:pPr>
      <w:r w:rsidRPr="00B51978">
        <w:rPr>
          <w:rFonts w:cs="ArialMT"/>
        </w:rPr>
        <w:t>a) Se han evaluado las ventajas e inconvenientes de utilizar mecanismos de comunicación asíncrona entre cliente y servidor Web.</w:t>
      </w:r>
    </w:p>
    <w:p w14:paraId="6B7CF3D2" w14:textId="77777777" w:rsidR="0041008D" w:rsidRPr="00B51978" w:rsidRDefault="0041008D" w:rsidP="0041008D">
      <w:pPr>
        <w:autoSpaceDE w:val="0"/>
        <w:autoSpaceDN w:val="0"/>
        <w:adjustRightInd w:val="0"/>
        <w:ind w:left="567"/>
        <w:rPr>
          <w:rFonts w:cs="ArialMT"/>
        </w:rPr>
      </w:pPr>
      <w:r w:rsidRPr="00B51978">
        <w:rPr>
          <w:rFonts w:cs="ArialMT"/>
        </w:rPr>
        <w:t>b) Se han analizado los mecanismos disponibles para el establecimiento de la comunicación asíncrona.</w:t>
      </w:r>
    </w:p>
    <w:p w14:paraId="33A2C26A" w14:textId="77777777" w:rsidR="0041008D" w:rsidRPr="00B51978" w:rsidRDefault="0041008D" w:rsidP="0041008D">
      <w:pPr>
        <w:autoSpaceDE w:val="0"/>
        <w:autoSpaceDN w:val="0"/>
        <w:adjustRightInd w:val="0"/>
        <w:ind w:left="567"/>
        <w:rPr>
          <w:rFonts w:cs="ArialMT"/>
        </w:rPr>
      </w:pPr>
      <w:r w:rsidRPr="00B51978">
        <w:rPr>
          <w:rFonts w:cs="ArialMT"/>
        </w:rPr>
        <w:t>c) Se han utilizado los objetos relacionados.</w:t>
      </w:r>
    </w:p>
    <w:p w14:paraId="0609318E" w14:textId="77777777" w:rsidR="0041008D" w:rsidRPr="00B51978" w:rsidRDefault="0041008D" w:rsidP="0041008D">
      <w:pPr>
        <w:autoSpaceDE w:val="0"/>
        <w:autoSpaceDN w:val="0"/>
        <w:adjustRightInd w:val="0"/>
        <w:ind w:left="567"/>
        <w:rPr>
          <w:rFonts w:cs="ArialMT"/>
        </w:rPr>
      </w:pPr>
      <w:r w:rsidRPr="00B51978">
        <w:rPr>
          <w:rFonts w:cs="ArialMT"/>
        </w:rPr>
        <w:t>d) Se han identificado sus propiedades y sus métodos.</w:t>
      </w:r>
    </w:p>
    <w:p w14:paraId="29BECE48" w14:textId="77777777" w:rsidR="0041008D" w:rsidRPr="00B51978" w:rsidRDefault="0041008D" w:rsidP="0041008D">
      <w:pPr>
        <w:autoSpaceDE w:val="0"/>
        <w:autoSpaceDN w:val="0"/>
        <w:adjustRightInd w:val="0"/>
        <w:ind w:left="567"/>
        <w:rPr>
          <w:rFonts w:cs="ArialMT"/>
        </w:rPr>
      </w:pPr>
      <w:r w:rsidRPr="00B51978">
        <w:rPr>
          <w:rFonts w:cs="ArialMT"/>
        </w:rPr>
        <w:t>e) Se ha utilizado comunicación asíncrona en la actualización dinámica del documento Web.</w:t>
      </w:r>
    </w:p>
    <w:p w14:paraId="17FC74C1" w14:textId="77777777" w:rsidR="0041008D" w:rsidRPr="00B51978" w:rsidRDefault="0041008D" w:rsidP="0041008D">
      <w:pPr>
        <w:autoSpaceDE w:val="0"/>
        <w:autoSpaceDN w:val="0"/>
        <w:adjustRightInd w:val="0"/>
        <w:ind w:left="567"/>
        <w:rPr>
          <w:rFonts w:cs="ArialMT"/>
        </w:rPr>
      </w:pPr>
      <w:r w:rsidRPr="00B51978">
        <w:rPr>
          <w:rFonts w:cs="ArialMT"/>
        </w:rPr>
        <w:lastRenderedPageBreak/>
        <w:t>f) Se han utilizado distintos formatos en el envío y recepción de información.</w:t>
      </w:r>
    </w:p>
    <w:p w14:paraId="4B17C65C" w14:textId="77777777" w:rsidR="0041008D" w:rsidRPr="00B51978" w:rsidRDefault="0041008D" w:rsidP="0041008D">
      <w:pPr>
        <w:autoSpaceDE w:val="0"/>
        <w:autoSpaceDN w:val="0"/>
        <w:adjustRightInd w:val="0"/>
        <w:ind w:left="567"/>
        <w:rPr>
          <w:rFonts w:cs="ArialMT"/>
        </w:rPr>
      </w:pPr>
      <w:r w:rsidRPr="00B51978">
        <w:rPr>
          <w:rFonts w:cs="ArialMT"/>
        </w:rPr>
        <w:t>g) Se han programado aplicaciones Web asíncronas de forma que funcionen en diferentes navegadores.</w:t>
      </w:r>
    </w:p>
    <w:p w14:paraId="6A21A4BD" w14:textId="77777777" w:rsidR="0041008D" w:rsidRPr="00B51978" w:rsidRDefault="0041008D" w:rsidP="0041008D">
      <w:pPr>
        <w:autoSpaceDE w:val="0"/>
        <w:autoSpaceDN w:val="0"/>
        <w:adjustRightInd w:val="0"/>
        <w:ind w:left="567"/>
        <w:rPr>
          <w:rFonts w:cs="ArialMT"/>
        </w:rPr>
      </w:pPr>
      <w:r w:rsidRPr="00B51978">
        <w:rPr>
          <w:rFonts w:cs="ArialMT"/>
        </w:rPr>
        <w:t>h) Se han clasificado y analizado librerías que faciliten la incorporación de las tecnologías de actualización dinámica a la programación de páginas Web.</w:t>
      </w:r>
    </w:p>
    <w:p w14:paraId="27B9E764" w14:textId="77777777" w:rsidR="0041008D" w:rsidRDefault="0041008D" w:rsidP="0041008D">
      <w:pPr>
        <w:autoSpaceDE w:val="0"/>
        <w:autoSpaceDN w:val="0"/>
        <w:adjustRightInd w:val="0"/>
        <w:ind w:left="567"/>
        <w:rPr>
          <w:rFonts w:cs="ArialMT"/>
        </w:rPr>
      </w:pPr>
      <w:r w:rsidRPr="00B51978">
        <w:rPr>
          <w:rFonts w:cs="ArialMT"/>
        </w:rPr>
        <w:t>i) Se han creado y depurado programas que utilicen estas librerías.</w:t>
      </w:r>
    </w:p>
    <w:p w14:paraId="0F2C378C" w14:textId="77777777" w:rsidR="00A7751E" w:rsidRDefault="00A7751E" w:rsidP="00A7751E"/>
    <w:p w14:paraId="2E5BB09B" w14:textId="77777777" w:rsidR="00502BA9" w:rsidRPr="003D6315" w:rsidRDefault="00502BA9" w:rsidP="00A7751E"/>
    <w:p w14:paraId="0E92ED5F" w14:textId="77777777" w:rsidR="00502BA9" w:rsidRDefault="00502BA9" w:rsidP="00502BA9">
      <w:pPr>
        <w:pStyle w:val="Ttulo2"/>
        <w:numPr>
          <w:ilvl w:val="0"/>
          <w:numId w:val="46"/>
        </w:numPr>
        <w:rPr>
          <w:rFonts w:ascii="Calibri" w:hAnsi="Calibri" w:cs="Calibri"/>
        </w:rPr>
      </w:pPr>
      <w:bookmarkStart w:id="4" w:name="_Toc22723000"/>
      <w:bookmarkStart w:id="5" w:name="_Toc148169914"/>
      <w:r w:rsidRPr="003769D4">
        <w:rPr>
          <w:rFonts w:ascii="Calibri" w:hAnsi="Calibri" w:cs="Calibri"/>
        </w:rPr>
        <w:t>Criterios de calificación</w:t>
      </w:r>
      <w:bookmarkStart w:id="6" w:name="_Toc22723001"/>
      <w:bookmarkEnd w:id="4"/>
      <w:bookmarkEnd w:id="5"/>
    </w:p>
    <w:p w14:paraId="4067E8B5" w14:textId="77777777" w:rsidR="0062489A" w:rsidRPr="0062489A" w:rsidRDefault="0062489A" w:rsidP="0062489A">
      <w:pPr>
        <w:suppressAutoHyphens w:val="0"/>
        <w:spacing w:line="240" w:lineRule="auto"/>
        <w:ind w:firstLine="576"/>
        <w:rPr>
          <w:rFonts w:eastAsia="Calibri"/>
          <w:color w:val="auto"/>
          <w:lang w:eastAsia="en-US"/>
        </w:rPr>
      </w:pPr>
      <w:r w:rsidRPr="0062489A">
        <w:rPr>
          <w:rFonts w:eastAsia="Calibri"/>
          <w:color w:val="auto"/>
          <w:lang w:eastAsia="en-US"/>
        </w:rPr>
        <w:t xml:space="preserve">En la tabla siguiente se </w:t>
      </w:r>
      <w:r w:rsidRPr="0062489A">
        <w:rPr>
          <w:rFonts w:eastAsia="Calibri"/>
          <w:b/>
          <w:color w:val="auto"/>
          <w:lang w:eastAsia="en-US"/>
        </w:rPr>
        <w:t>muestra el peso asociado en porcentaje</w:t>
      </w:r>
      <w:r w:rsidRPr="0062489A">
        <w:rPr>
          <w:rFonts w:eastAsia="Calibri"/>
          <w:color w:val="auto"/>
          <w:lang w:eastAsia="en-US"/>
        </w:rPr>
        <w:t xml:space="preserve"> a cada uno de los resultados de aprendizaje (hay 7) y las unidades de trabajo relacionadas con el resultado de aprendizaje: </w:t>
      </w:r>
    </w:p>
    <w:p w14:paraId="6D573228" w14:textId="77777777" w:rsidR="0062489A" w:rsidRPr="0062489A" w:rsidRDefault="0062489A" w:rsidP="0062489A">
      <w:pPr>
        <w:suppressAutoHyphens w:val="0"/>
        <w:spacing w:line="240" w:lineRule="auto"/>
        <w:ind w:firstLine="576"/>
        <w:rPr>
          <w:rFonts w:eastAsia="Calibri"/>
          <w:color w:val="auto"/>
          <w:lang w:eastAsia="en-US"/>
        </w:rPr>
      </w:pPr>
    </w:p>
    <w:tbl>
      <w:tblPr>
        <w:tblStyle w:val="Tablaconcuadrcula"/>
        <w:tblW w:w="4757" w:type="pct"/>
        <w:tblLook w:val="04A0" w:firstRow="1" w:lastRow="0" w:firstColumn="1" w:lastColumn="0" w:noHBand="0" w:noVBand="1"/>
      </w:tblPr>
      <w:tblGrid>
        <w:gridCol w:w="3335"/>
        <w:gridCol w:w="873"/>
        <w:gridCol w:w="4088"/>
      </w:tblGrid>
      <w:tr w:rsidR="0062489A" w:rsidRPr="0062489A" w14:paraId="6987B5C7" w14:textId="77777777" w:rsidTr="00CE2E8F">
        <w:tc>
          <w:tcPr>
            <w:tcW w:w="2010" w:type="pct"/>
            <w:shd w:val="clear" w:color="auto" w:fill="auto"/>
          </w:tcPr>
          <w:p w14:paraId="452C1088" w14:textId="77777777" w:rsidR="0062489A" w:rsidRPr="0062489A" w:rsidRDefault="0062489A" w:rsidP="0062489A">
            <w:pPr>
              <w:suppressAutoHyphens w:val="0"/>
              <w:spacing w:line="240" w:lineRule="auto"/>
              <w:rPr>
                <w:rFonts w:ascii="Times New Roman" w:hAnsi="Times New Roman"/>
                <w:b/>
                <w:bCs/>
                <w:color w:val="auto"/>
                <w:sz w:val="20"/>
                <w:szCs w:val="20"/>
              </w:rPr>
            </w:pPr>
            <w:r w:rsidRPr="0062489A">
              <w:rPr>
                <w:rFonts w:ascii="Times New Roman" w:hAnsi="Times New Roman"/>
                <w:b/>
                <w:bCs/>
                <w:color w:val="auto"/>
                <w:sz w:val="20"/>
                <w:szCs w:val="20"/>
              </w:rPr>
              <w:t>RESULTADO DE APRENDIZAJE</w:t>
            </w:r>
          </w:p>
        </w:tc>
        <w:tc>
          <w:tcPr>
            <w:tcW w:w="526" w:type="pct"/>
            <w:shd w:val="clear" w:color="auto" w:fill="auto"/>
          </w:tcPr>
          <w:p w14:paraId="46830FBE" w14:textId="77777777" w:rsidR="0062489A" w:rsidRPr="0062489A" w:rsidRDefault="0062489A" w:rsidP="0062489A">
            <w:pPr>
              <w:suppressAutoHyphens w:val="0"/>
              <w:spacing w:line="240" w:lineRule="auto"/>
              <w:rPr>
                <w:rFonts w:ascii="Times New Roman" w:hAnsi="Times New Roman"/>
                <w:b/>
                <w:bCs/>
                <w:color w:val="auto"/>
                <w:sz w:val="20"/>
                <w:szCs w:val="20"/>
              </w:rPr>
            </w:pPr>
            <w:r w:rsidRPr="0062489A">
              <w:rPr>
                <w:rFonts w:ascii="Times New Roman" w:hAnsi="Times New Roman"/>
                <w:b/>
                <w:bCs/>
                <w:color w:val="auto"/>
                <w:sz w:val="20"/>
                <w:szCs w:val="20"/>
              </w:rPr>
              <w:t>U.T.</w:t>
            </w:r>
          </w:p>
        </w:tc>
        <w:tc>
          <w:tcPr>
            <w:tcW w:w="2464" w:type="pct"/>
            <w:shd w:val="clear" w:color="auto" w:fill="auto"/>
          </w:tcPr>
          <w:p w14:paraId="2CFFB9CD" w14:textId="77777777" w:rsidR="0062489A" w:rsidRPr="0062489A" w:rsidRDefault="0062489A" w:rsidP="0062489A">
            <w:pPr>
              <w:suppressAutoHyphens w:val="0"/>
              <w:spacing w:line="240" w:lineRule="auto"/>
              <w:rPr>
                <w:rFonts w:ascii="Times New Roman" w:hAnsi="Times New Roman"/>
                <w:b/>
                <w:bCs/>
                <w:color w:val="auto"/>
                <w:sz w:val="20"/>
                <w:szCs w:val="20"/>
              </w:rPr>
            </w:pPr>
            <w:r w:rsidRPr="0062489A">
              <w:rPr>
                <w:rFonts w:ascii="Times New Roman" w:hAnsi="Times New Roman"/>
                <w:b/>
                <w:bCs/>
                <w:color w:val="auto"/>
                <w:sz w:val="20"/>
                <w:szCs w:val="20"/>
              </w:rPr>
              <w:t>% ASIGNADO (SOBRE UN 100%)</w:t>
            </w:r>
          </w:p>
        </w:tc>
      </w:tr>
      <w:tr w:rsidR="0062489A" w:rsidRPr="0062489A" w14:paraId="60007AE6" w14:textId="77777777" w:rsidTr="0062489A">
        <w:tc>
          <w:tcPr>
            <w:tcW w:w="2010" w:type="pct"/>
          </w:tcPr>
          <w:p w14:paraId="16557800"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s="ArialMT"/>
                <w:color w:val="auto"/>
                <w:sz w:val="20"/>
                <w:szCs w:val="20"/>
              </w:rPr>
              <w:t>R.A. 1. Selecciona las arquitecturas y tecnologías de programación sobre clientes Web, identificando y analizando las capacidades y características de cada una.</w:t>
            </w:r>
          </w:p>
        </w:tc>
        <w:tc>
          <w:tcPr>
            <w:tcW w:w="526" w:type="pct"/>
            <w:shd w:val="clear" w:color="auto" w:fill="DEEAF6"/>
          </w:tcPr>
          <w:p w14:paraId="67E95045"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1</w:t>
            </w:r>
          </w:p>
        </w:tc>
        <w:tc>
          <w:tcPr>
            <w:tcW w:w="2464" w:type="pct"/>
            <w:vMerge w:val="restart"/>
            <w:shd w:val="clear" w:color="auto" w:fill="DEEAF6"/>
          </w:tcPr>
          <w:p w14:paraId="7CB950B6" w14:textId="77777777" w:rsidR="0062489A" w:rsidRPr="0062489A" w:rsidRDefault="0062489A" w:rsidP="0062489A">
            <w:pPr>
              <w:suppressAutoHyphens w:val="0"/>
              <w:spacing w:line="240" w:lineRule="auto"/>
              <w:rPr>
                <w:rFonts w:ascii="Times New Roman" w:hAnsi="Times New Roman"/>
                <w:color w:val="auto"/>
                <w:sz w:val="20"/>
                <w:szCs w:val="20"/>
              </w:rPr>
            </w:pPr>
          </w:p>
          <w:p w14:paraId="6C5A5AAA" w14:textId="77777777" w:rsidR="0062489A" w:rsidRPr="0062489A" w:rsidRDefault="0062489A" w:rsidP="0062489A">
            <w:pPr>
              <w:suppressAutoHyphens w:val="0"/>
              <w:spacing w:line="240" w:lineRule="auto"/>
              <w:rPr>
                <w:rFonts w:ascii="Times New Roman" w:hAnsi="Times New Roman"/>
                <w:color w:val="auto"/>
                <w:sz w:val="20"/>
                <w:szCs w:val="20"/>
              </w:rPr>
            </w:pPr>
          </w:p>
          <w:p w14:paraId="61551209" w14:textId="77777777" w:rsidR="0062489A" w:rsidRPr="0062489A" w:rsidRDefault="0062489A" w:rsidP="0062489A">
            <w:pPr>
              <w:suppressAutoHyphens w:val="0"/>
              <w:spacing w:line="240" w:lineRule="auto"/>
              <w:rPr>
                <w:rFonts w:ascii="Times New Roman" w:hAnsi="Times New Roman"/>
                <w:color w:val="auto"/>
                <w:sz w:val="20"/>
                <w:szCs w:val="20"/>
              </w:rPr>
            </w:pPr>
          </w:p>
          <w:p w14:paraId="17A1BADD" w14:textId="77777777" w:rsidR="0062489A" w:rsidRPr="0062489A" w:rsidRDefault="0062489A" w:rsidP="0062489A">
            <w:pPr>
              <w:suppressAutoHyphens w:val="0"/>
              <w:spacing w:line="240" w:lineRule="auto"/>
              <w:rPr>
                <w:rFonts w:ascii="Times New Roman" w:hAnsi="Times New Roman"/>
                <w:color w:val="auto"/>
                <w:sz w:val="20"/>
                <w:szCs w:val="20"/>
              </w:rPr>
            </w:pPr>
          </w:p>
          <w:p w14:paraId="328A70BA" w14:textId="77777777" w:rsidR="0062489A" w:rsidRPr="0062489A" w:rsidRDefault="0062489A" w:rsidP="0062489A">
            <w:pPr>
              <w:suppressAutoHyphens w:val="0"/>
              <w:spacing w:line="240" w:lineRule="auto"/>
              <w:rPr>
                <w:rFonts w:ascii="Times New Roman" w:hAnsi="Times New Roman"/>
                <w:color w:val="auto"/>
                <w:sz w:val="20"/>
                <w:szCs w:val="20"/>
              </w:rPr>
            </w:pPr>
          </w:p>
          <w:p w14:paraId="04134B24" w14:textId="77777777" w:rsidR="0062489A" w:rsidRPr="0062489A" w:rsidRDefault="0062489A" w:rsidP="0062489A">
            <w:pPr>
              <w:suppressAutoHyphens w:val="0"/>
              <w:spacing w:line="240" w:lineRule="auto"/>
              <w:rPr>
                <w:rFonts w:ascii="Times New Roman" w:hAnsi="Times New Roman"/>
                <w:color w:val="auto"/>
                <w:sz w:val="20"/>
                <w:szCs w:val="20"/>
              </w:rPr>
            </w:pPr>
          </w:p>
          <w:p w14:paraId="73366710" w14:textId="77777777" w:rsidR="0062489A" w:rsidRPr="0062489A" w:rsidRDefault="0062489A" w:rsidP="0062489A">
            <w:pPr>
              <w:suppressAutoHyphens w:val="0"/>
              <w:spacing w:line="240" w:lineRule="auto"/>
              <w:rPr>
                <w:rFonts w:ascii="Times New Roman" w:hAnsi="Times New Roman"/>
                <w:color w:val="auto"/>
                <w:sz w:val="20"/>
                <w:szCs w:val="20"/>
              </w:rPr>
            </w:pPr>
          </w:p>
          <w:p w14:paraId="091CB97E" w14:textId="77777777" w:rsidR="0062489A" w:rsidRPr="0062489A" w:rsidRDefault="0062489A" w:rsidP="0062489A">
            <w:pPr>
              <w:suppressAutoHyphens w:val="0"/>
              <w:spacing w:line="240" w:lineRule="auto"/>
              <w:rPr>
                <w:rFonts w:ascii="Times New Roman" w:hAnsi="Times New Roman"/>
                <w:color w:val="auto"/>
                <w:sz w:val="20"/>
                <w:szCs w:val="20"/>
              </w:rPr>
            </w:pPr>
          </w:p>
          <w:p w14:paraId="2E04C0CF" w14:textId="77777777" w:rsidR="0062489A" w:rsidRPr="0062489A" w:rsidRDefault="0062489A" w:rsidP="0062489A">
            <w:pPr>
              <w:suppressAutoHyphens w:val="0"/>
              <w:spacing w:line="240" w:lineRule="auto"/>
              <w:rPr>
                <w:rFonts w:ascii="Times New Roman" w:hAnsi="Times New Roman"/>
                <w:color w:val="auto"/>
                <w:sz w:val="20"/>
                <w:szCs w:val="20"/>
              </w:rPr>
            </w:pPr>
          </w:p>
          <w:p w14:paraId="07659B38"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55%</w:t>
            </w:r>
          </w:p>
        </w:tc>
      </w:tr>
      <w:tr w:rsidR="0062489A" w:rsidRPr="0062489A" w14:paraId="0DA8350A" w14:textId="77777777" w:rsidTr="0062489A">
        <w:tc>
          <w:tcPr>
            <w:tcW w:w="2010" w:type="pct"/>
          </w:tcPr>
          <w:p w14:paraId="0D77B54E"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s="Arial"/>
                <w:color w:val="auto"/>
                <w:sz w:val="20"/>
                <w:szCs w:val="20"/>
              </w:rPr>
              <w:t>R.A. 2. Escribe sentencias simples, aplicando la sintaxis del lenguaje y verificando su ejecución sobre navegadores Web</w:t>
            </w:r>
          </w:p>
        </w:tc>
        <w:tc>
          <w:tcPr>
            <w:tcW w:w="526" w:type="pct"/>
            <w:shd w:val="clear" w:color="auto" w:fill="DEEAF6"/>
          </w:tcPr>
          <w:p w14:paraId="44732C74"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2</w:t>
            </w:r>
          </w:p>
        </w:tc>
        <w:tc>
          <w:tcPr>
            <w:tcW w:w="2464" w:type="pct"/>
            <w:vMerge/>
            <w:shd w:val="clear" w:color="auto" w:fill="DEEAF6"/>
          </w:tcPr>
          <w:p w14:paraId="117D440C" w14:textId="77777777" w:rsidR="0062489A" w:rsidRPr="0062489A" w:rsidRDefault="0062489A" w:rsidP="0062489A">
            <w:pPr>
              <w:suppressAutoHyphens w:val="0"/>
              <w:spacing w:line="240" w:lineRule="auto"/>
              <w:rPr>
                <w:rFonts w:ascii="Times New Roman" w:hAnsi="Times New Roman"/>
                <w:color w:val="auto"/>
                <w:sz w:val="20"/>
                <w:szCs w:val="20"/>
              </w:rPr>
            </w:pPr>
          </w:p>
        </w:tc>
      </w:tr>
      <w:tr w:rsidR="0062489A" w:rsidRPr="0062489A" w14:paraId="534F3050" w14:textId="77777777" w:rsidTr="0062489A">
        <w:tc>
          <w:tcPr>
            <w:tcW w:w="2010" w:type="pct"/>
          </w:tcPr>
          <w:p w14:paraId="09076859"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R.A. 3. Escribe código, identificando y aplicando las funcionalidades aportadas por los objetos predefinidos del lenguaje.</w:t>
            </w:r>
          </w:p>
        </w:tc>
        <w:tc>
          <w:tcPr>
            <w:tcW w:w="526" w:type="pct"/>
            <w:shd w:val="clear" w:color="auto" w:fill="DEEAF6"/>
          </w:tcPr>
          <w:p w14:paraId="7C3ADC25"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3</w:t>
            </w:r>
          </w:p>
        </w:tc>
        <w:tc>
          <w:tcPr>
            <w:tcW w:w="2464" w:type="pct"/>
            <w:vMerge/>
            <w:shd w:val="clear" w:color="auto" w:fill="DEEAF6"/>
          </w:tcPr>
          <w:p w14:paraId="791C7205" w14:textId="77777777" w:rsidR="0062489A" w:rsidRPr="0062489A" w:rsidRDefault="0062489A" w:rsidP="0062489A">
            <w:pPr>
              <w:suppressAutoHyphens w:val="0"/>
              <w:spacing w:line="240" w:lineRule="auto"/>
              <w:rPr>
                <w:rFonts w:ascii="Times New Roman" w:hAnsi="Times New Roman"/>
                <w:color w:val="auto"/>
                <w:sz w:val="20"/>
                <w:szCs w:val="20"/>
              </w:rPr>
            </w:pPr>
          </w:p>
        </w:tc>
      </w:tr>
      <w:tr w:rsidR="0062489A" w:rsidRPr="0062489A" w14:paraId="69109AFA" w14:textId="77777777" w:rsidTr="0062489A">
        <w:tc>
          <w:tcPr>
            <w:tcW w:w="2010" w:type="pct"/>
          </w:tcPr>
          <w:p w14:paraId="1FFD48B4"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R.A. 4. Programa código para clientes Web analizando y utilizando estructuras definidas por el usuario.</w:t>
            </w:r>
          </w:p>
        </w:tc>
        <w:tc>
          <w:tcPr>
            <w:tcW w:w="526" w:type="pct"/>
            <w:shd w:val="clear" w:color="auto" w:fill="DEEAF6"/>
          </w:tcPr>
          <w:p w14:paraId="52DADA7C"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4</w:t>
            </w:r>
          </w:p>
        </w:tc>
        <w:tc>
          <w:tcPr>
            <w:tcW w:w="2464" w:type="pct"/>
            <w:vMerge/>
            <w:shd w:val="clear" w:color="auto" w:fill="DEEAF6"/>
          </w:tcPr>
          <w:p w14:paraId="30FCB09F" w14:textId="77777777" w:rsidR="0062489A" w:rsidRPr="0062489A" w:rsidRDefault="0062489A" w:rsidP="0062489A">
            <w:pPr>
              <w:suppressAutoHyphens w:val="0"/>
              <w:spacing w:line="240" w:lineRule="auto"/>
              <w:rPr>
                <w:rFonts w:ascii="Times New Roman" w:hAnsi="Times New Roman"/>
                <w:color w:val="auto"/>
                <w:sz w:val="20"/>
                <w:szCs w:val="20"/>
              </w:rPr>
            </w:pPr>
          </w:p>
        </w:tc>
      </w:tr>
      <w:tr w:rsidR="0062489A" w:rsidRPr="0062489A" w14:paraId="34DFC43C" w14:textId="77777777" w:rsidTr="0062489A">
        <w:tc>
          <w:tcPr>
            <w:tcW w:w="2010" w:type="pct"/>
          </w:tcPr>
          <w:p w14:paraId="3D165325"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s="Arial"/>
                <w:color w:val="auto"/>
                <w:sz w:val="20"/>
                <w:szCs w:val="20"/>
              </w:rPr>
              <w:t>R.A. 5. Desarrolla aplicaciones Web interactivas integrando mecanismos de manejo de eventos.</w:t>
            </w:r>
          </w:p>
        </w:tc>
        <w:tc>
          <w:tcPr>
            <w:tcW w:w="526" w:type="pct"/>
            <w:shd w:val="clear" w:color="auto" w:fill="FFF2CC"/>
          </w:tcPr>
          <w:p w14:paraId="1C80829E"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5</w:t>
            </w:r>
          </w:p>
        </w:tc>
        <w:tc>
          <w:tcPr>
            <w:tcW w:w="2464" w:type="pct"/>
            <w:vMerge w:val="restart"/>
            <w:shd w:val="clear" w:color="auto" w:fill="FFF2CC"/>
          </w:tcPr>
          <w:p w14:paraId="091FA884" w14:textId="77777777" w:rsidR="0062489A" w:rsidRPr="0062489A" w:rsidRDefault="0062489A" w:rsidP="0062489A">
            <w:pPr>
              <w:suppressAutoHyphens w:val="0"/>
              <w:spacing w:line="240" w:lineRule="auto"/>
              <w:rPr>
                <w:rFonts w:ascii="Times New Roman" w:hAnsi="Times New Roman"/>
                <w:color w:val="auto"/>
                <w:sz w:val="20"/>
                <w:szCs w:val="20"/>
              </w:rPr>
            </w:pPr>
          </w:p>
          <w:p w14:paraId="1E907D83" w14:textId="77777777" w:rsidR="0062489A" w:rsidRPr="0062489A" w:rsidRDefault="0062489A" w:rsidP="0062489A">
            <w:pPr>
              <w:suppressAutoHyphens w:val="0"/>
              <w:spacing w:line="240" w:lineRule="auto"/>
              <w:rPr>
                <w:rFonts w:ascii="Times New Roman" w:hAnsi="Times New Roman"/>
                <w:color w:val="auto"/>
                <w:sz w:val="20"/>
                <w:szCs w:val="20"/>
              </w:rPr>
            </w:pPr>
          </w:p>
          <w:p w14:paraId="282BCEDA" w14:textId="77777777" w:rsidR="0062489A" w:rsidRPr="0062489A" w:rsidRDefault="0062489A" w:rsidP="0062489A">
            <w:pPr>
              <w:suppressAutoHyphens w:val="0"/>
              <w:spacing w:line="240" w:lineRule="auto"/>
              <w:rPr>
                <w:rFonts w:ascii="Times New Roman" w:hAnsi="Times New Roman"/>
                <w:color w:val="auto"/>
                <w:sz w:val="20"/>
                <w:szCs w:val="20"/>
              </w:rPr>
            </w:pPr>
          </w:p>
          <w:p w14:paraId="33AB46E1" w14:textId="77777777" w:rsidR="0062489A" w:rsidRPr="0062489A" w:rsidRDefault="0062489A" w:rsidP="0062489A">
            <w:pPr>
              <w:suppressAutoHyphens w:val="0"/>
              <w:spacing w:line="240" w:lineRule="auto"/>
              <w:rPr>
                <w:rFonts w:ascii="Times New Roman" w:hAnsi="Times New Roman"/>
                <w:color w:val="auto"/>
                <w:sz w:val="20"/>
                <w:szCs w:val="20"/>
              </w:rPr>
            </w:pPr>
          </w:p>
          <w:p w14:paraId="4CCAFCBB" w14:textId="77777777" w:rsidR="0062489A" w:rsidRPr="0062489A" w:rsidRDefault="0062489A" w:rsidP="0062489A">
            <w:pPr>
              <w:suppressAutoHyphens w:val="0"/>
              <w:spacing w:line="240" w:lineRule="auto"/>
              <w:rPr>
                <w:rFonts w:ascii="Times New Roman" w:hAnsi="Times New Roman"/>
                <w:color w:val="auto"/>
                <w:sz w:val="20"/>
                <w:szCs w:val="20"/>
              </w:rPr>
            </w:pPr>
          </w:p>
          <w:p w14:paraId="224E675B"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45%</w:t>
            </w:r>
          </w:p>
        </w:tc>
      </w:tr>
      <w:tr w:rsidR="0062489A" w:rsidRPr="0062489A" w14:paraId="0E1DB7D5" w14:textId="77777777" w:rsidTr="0062489A">
        <w:tc>
          <w:tcPr>
            <w:tcW w:w="2010" w:type="pct"/>
          </w:tcPr>
          <w:p w14:paraId="0777F1CA"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R.A. 6. Desarrolla aplicaciones Web analizando y aplicando las características del modelo de objetos del documento.</w:t>
            </w:r>
          </w:p>
        </w:tc>
        <w:tc>
          <w:tcPr>
            <w:tcW w:w="526" w:type="pct"/>
            <w:shd w:val="clear" w:color="auto" w:fill="FFF2CC"/>
          </w:tcPr>
          <w:p w14:paraId="1F838A82"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6</w:t>
            </w:r>
          </w:p>
        </w:tc>
        <w:tc>
          <w:tcPr>
            <w:tcW w:w="2464" w:type="pct"/>
            <w:vMerge/>
            <w:shd w:val="clear" w:color="auto" w:fill="FFF2CC"/>
          </w:tcPr>
          <w:p w14:paraId="14655294" w14:textId="77777777" w:rsidR="0062489A" w:rsidRPr="0062489A" w:rsidRDefault="0062489A" w:rsidP="0062489A">
            <w:pPr>
              <w:suppressAutoHyphens w:val="0"/>
              <w:spacing w:line="240" w:lineRule="auto"/>
              <w:rPr>
                <w:rFonts w:ascii="Times New Roman" w:hAnsi="Times New Roman"/>
                <w:color w:val="auto"/>
                <w:sz w:val="20"/>
                <w:szCs w:val="20"/>
              </w:rPr>
            </w:pPr>
          </w:p>
        </w:tc>
      </w:tr>
      <w:tr w:rsidR="0062489A" w:rsidRPr="0062489A" w14:paraId="46C0644E" w14:textId="77777777" w:rsidTr="0062489A">
        <w:tc>
          <w:tcPr>
            <w:tcW w:w="2010" w:type="pct"/>
          </w:tcPr>
          <w:p w14:paraId="25222578"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R.A. 7. Desarrolla aplicaciones Web dinámicas, reconociendo y aplicando mecanismos de comunicación asíncrona entre cliente y servidor.</w:t>
            </w:r>
          </w:p>
        </w:tc>
        <w:tc>
          <w:tcPr>
            <w:tcW w:w="526" w:type="pct"/>
            <w:shd w:val="clear" w:color="auto" w:fill="FFF2CC"/>
          </w:tcPr>
          <w:p w14:paraId="2A044430"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7</w:t>
            </w:r>
          </w:p>
        </w:tc>
        <w:tc>
          <w:tcPr>
            <w:tcW w:w="2464" w:type="pct"/>
            <w:vMerge/>
            <w:shd w:val="clear" w:color="auto" w:fill="FFF2CC"/>
          </w:tcPr>
          <w:p w14:paraId="00B8A5E1" w14:textId="77777777" w:rsidR="0062489A" w:rsidRPr="0062489A" w:rsidRDefault="0062489A" w:rsidP="0062489A">
            <w:pPr>
              <w:suppressAutoHyphens w:val="0"/>
              <w:spacing w:line="240" w:lineRule="auto"/>
              <w:rPr>
                <w:rFonts w:ascii="Times New Roman" w:hAnsi="Times New Roman"/>
                <w:color w:val="auto"/>
                <w:sz w:val="20"/>
                <w:szCs w:val="20"/>
              </w:rPr>
            </w:pPr>
          </w:p>
        </w:tc>
      </w:tr>
      <w:tr w:rsidR="0062489A" w:rsidRPr="0062489A" w14:paraId="46C9DDB9" w14:textId="77777777" w:rsidTr="0062489A">
        <w:tc>
          <w:tcPr>
            <w:tcW w:w="2010" w:type="pct"/>
          </w:tcPr>
          <w:p w14:paraId="5DD4EDAF" w14:textId="77777777" w:rsidR="0062489A" w:rsidRPr="0062489A" w:rsidRDefault="0062489A" w:rsidP="0062489A">
            <w:pPr>
              <w:suppressAutoHyphens w:val="0"/>
              <w:spacing w:line="240" w:lineRule="auto"/>
              <w:rPr>
                <w:rFonts w:ascii="Times New Roman" w:hAnsi="Times New Roman"/>
                <w:color w:val="auto"/>
                <w:sz w:val="20"/>
                <w:szCs w:val="20"/>
              </w:rPr>
            </w:pPr>
          </w:p>
        </w:tc>
        <w:tc>
          <w:tcPr>
            <w:tcW w:w="526" w:type="pct"/>
            <w:shd w:val="clear" w:color="auto" w:fill="FFF2CC"/>
          </w:tcPr>
          <w:p w14:paraId="4CAF46B6"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TOTAL</w:t>
            </w:r>
          </w:p>
        </w:tc>
        <w:tc>
          <w:tcPr>
            <w:tcW w:w="2464" w:type="pct"/>
            <w:shd w:val="clear" w:color="auto" w:fill="FFF2CC"/>
          </w:tcPr>
          <w:p w14:paraId="7B38A2C8"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100%</w:t>
            </w:r>
          </w:p>
        </w:tc>
      </w:tr>
    </w:tbl>
    <w:p w14:paraId="494BE0D7" w14:textId="77777777" w:rsidR="0062489A" w:rsidRPr="0062489A" w:rsidRDefault="0062489A" w:rsidP="0062489A">
      <w:pPr>
        <w:suppressAutoHyphens w:val="0"/>
        <w:spacing w:line="240" w:lineRule="auto"/>
        <w:rPr>
          <w:rFonts w:eastAsia="Calibri"/>
          <w:color w:val="auto"/>
          <w:lang w:eastAsia="en-US"/>
        </w:rPr>
      </w:pPr>
    </w:p>
    <w:p w14:paraId="7EFD81C0" w14:textId="77777777" w:rsidR="0062489A" w:rsidRPr="0062489A" w:rsidRDefault="0062489A" w:rsidP="0062489A">
      <w:pPr>
        <w:suppressAutoHyphens w:val="0"/>
        <w:spacing w:line="240" w:lineRule="auto"/>
        <w:rPr>
          <w:rFonts w:eastAsia="Calibri"/>
          <w:color w:val="auto"/>
          <w:lang w:eastAsia="en-US"/>
        </w:rPr>
      </w:pPr>
    </w:p>
    <w:p w14:paraId="5E67A74C" w14:textId="77777777" w:rsidR="0062489A" w:rsidRPr="0062489A" w:rsidRDefault="0062489A" w:rsidP="0062489A">
      <w:pPr>
        <w:suppressAutoHyphens w:val="0"/>
        <w:spacing w:line="240" w:lineRule="auto"/>
        <w:rPr>
          <w:rFonts w:eastAsia="Calibri"/>
          <w:color w:val="auto"/>
          <w:lang w:eastAsia="en-US"/>
        </w:rPr>
      </w:pPr>
    </w:p>
    <w:p w14:paraId="4989F4E3" w14:textId="77777777" w:rsidR="0062489A" w:rsidRPr="0062489A" w:rsidRDefault="0062489A" w:rsidP="0062489A">
      <w:pPr>
        <w:suppressAutoHyphens w:val="0"/>
        <w:spacing w:line="240" w:lineRule="auto"/>
        <w:rPr>
          <w:rFonts w:eastAsia="Calibri"/>
          <w:color w:val="auto"/>
          <w:lang w:eastAsia="en-US"/>
        </w:rPr>
      </w:pPr>
    </w:p>
    <w:tbl>
      <w:tblPr>
        <w:tblStyle w:val="Tablaconcuadrcula"/>
        <w:tblW w:w="5000" w:type="pct"/>
        <w:tblLook w:val="04A0" w:firstRow="1" w:lastRow="0" w:firstColumn="1" w:lastColumn="0" w:noHBand="0" w:noVBand="1"/>
      </w:tblPr>
      <w:tblGrid>
        <w:gridCol w:w="1524"/>
        <w:gridCol w:w="3755"/>
        <w:gridCol w:w="1123"/>
        <w:gridCol w:w="2318"/>
      </w:tblGrid>
      <w:tr w:rsidR="0062489A" w:rsidRPr="0062489A" w14:paraId="5C35FDF0" w14:textId="77777777" w:rsidTr="00CE2E8F">
        <w:tc>
          <w:tcPr>
            <w:tcW w:w="874" w:type="pct"/>
            <w:tcBorders>
              <w:bottom w:val="single" w:sz="18" w:space="0" w:color="auto"/>
            </w:tcBorders>
            <w:shd w:val="clear" w:color="auto" w:fill="auto"/>
            <w:vAlign w:val="center"/>
          </w:tcPr>
          <w:p w14:paraId="4C847FFB" w14:textId="77777777" w:rsidR="0062489A" w:rsidRPr="0062489A" w:rsidRDefault="0062489A" w:rsidP="0062489A">
            <w:pPr>
              <w:suppressAutoHyphens w:val="0"/>
              <w:spacing w:line="240" w:lineRule="auto"/>
              <w:rPr>
                <w:rFonts w:ascii="Times New Roman" w:hAnsi="Times New Roman" w:cs="Arial"/>
                <w:b/>
                <w:bCs/>
                <w:color w:val="auto"/>
                <w:sz w:val="20"/>
                <w:szCs w:val="20"/>
              </w:rPr>
            </w:pPr>
            <w:r w:rsidRPr="0062489A">
              <w:rPr>
                <w:rFonts w:ascii="Times New Roman" w:hAnsi="Times New Roman" w:cs="Arial"/>
                <w:b/>
                <w:bCs/>
                <w:color w:val="auto"/>
                <w:sz w:val="20"/>
                <w:szCs w:val="20"/>
              </w:rPr>
              <w:t>Resultado de Aprendizaje</w:t>
            </w:r>
          </w:p>
        </w:tc>
        <w:tc>
          <w:tcPr>
            <w:tcW w:w="2153" w:type="pct"/>
            <w:tcBorders>
              <w:bottom w:val="single" w:sz="18" w:space="0" w:color="auto"/>
            </w:tcBorders>
            <w:shd w:val="clear" w:color="auto" w:fill="auto"/>
            <w:vAlign w:val="center"/>
          </w:tcPr>
          <w:p w14:paraId="122EA005" w14:textId="77777777" w:rsidR="0062489A" w:rsidRPr="0062489A" w:rsidRDefault="0062489A" w:rsidP="0062489A">
            <w:pPr>
              <w:suppressAutoHyphens w:val="0"/>
              <w:spacing w:line="240" w:lineRule="auto"/>
              <w:rPr>
                <w:rFonts w:ascii="Times New Roman" w:hAnsi="Times New Roman" w:cs="Arial"/>
                <w:b/>
                <w:bCs/>
                <w:color w:val="auto"/>
                <w:sz w:val="20"/>
                <w:szCs w:val="20"/>
              </w:rPr>
            </w:pPr>
            <w:r w:rsidRPr="0062489A">
              <w:rPr>
                <w:rFonts w:ascii="Times New Roman" w:hAnsi="Times New Roman" w:cs="Arial"/>
                <w:b/>
                <w:bCs/>
                <w:color w:val="auto"/>
                <w:sz w:val="20"/>
                <w:szCs w:val="20"/>
              </w:rPr>
              <w:t>Criterio de Evaluación</w:t>
            </w:r>
          </w:p>
        </w:tc>
        <w:tc>
          <w:tcPr>
            <w:tcW w:w="644" w:type="pct"/>
            <w:shd w:val="clear" w:color="auto" w:fill="auto"/>
            <w:vAlign w:val="center"/>
          </w:tcPr>
          <w:p w14:paraId="21BD9F82" w14:textId="77777777" w:rsidR="0062489A" w:rsidRPr="0062489A" w:rsidRDefault="0062489A" w:rsidP="0062489A">
            <w:pPr>
              <w:suppressAutoHyphens w:val="0"/>
              <w:spacing w:line="240" w:lineRule="auto"/>
              <w:rPr>
                <w:rFonts w:ascii="Times New Roman" w:hAnsi="Times New Roman" w:cs="Arial"/>
                <w:b/>
                <w:bCs/>
                <w:color w:val="auto"/>
                <w:sz w:val="20"/>
                <w:szCs w:val="20"/>
              </w:rPr>
            </w:pPr>
            <w:r w:rsidRPr="0062489A">
              <w:rPr>
                <w:rFonts w:ascii="Times New Roman" w:hAnsi="Times New Roman" w:cs="Arial"/>
                <w:b/>
                <w:bCs/>
                <w:color w:val="auto"/>
                <w:sz w:val="20"/>
                <w:szCs w:val="20"/>
              </w:rPr>
              <w:t>Unidad de Trabajo</w:t>
            </w:r>
          </w:p>
        </w:tc>
        <w:tc>
          <w:tcPr>
            <w:tcW w:w="1329" w:type="pct"/>
            <w:shd w:val="clear" w:color="auto" w:fill="auto"/>
            <w:vAlign w:val="center"/>
          </w:tcPr>
          <w:p w14:paraId="029D00D8" w14:textId="77777777" w:rsidR="0062489A" w:rsidRPr="0062489A" w:rsidRDefault="0062489A" w:rsidP="0062489A">
            <w:pPr>
              <w:suppressAutoHyphens w:val="0"/>
              <w:spacing w:line="240" w:lineRule="auto"/>
              <w:rPr>
                <w:rFonts w:ascii="Times New Roman" w:hAnsi="Times New Roman" w:cs="Arial"/>
                <w:b/>
                <w:bCs/>
                <w:color w:val="auto"/>
                <w:sz w:val="20"/>
                <w:szCs w:val="20"/>
              </w:rPr>
            </w:pPr>
            <w:r w:rsidRPr="0062489A">
              <w:rPr>
                <w:rFonts w:ascii="Times New Roman" w:hAnsi="Times New Roman" w:cs="Arial"/>
                <w:b/>
                <w:bCs/>
                <w:color w:val="auto"/>
                <w:sz w:val="20"/>
                <w:szCs w:val="20"/>
              </w:rPr>
              <w:t>Instrumento de Evaluación</w:t>
            </w:r>
          </w:p>
        </w:tc>
      </w:tr>
      <w:tr w:rsidR="0062489A" w:rsidRPr="0062489A" w14:paraId="5AA745EB" w14:textId="77777777" w:rsidTr="00CE2E8F">
        <w:trPr>
          <w:trHeight w:val="74"/>
        </w:trPr>
        <w:tc>
          <w:tcPr>
            <w:tcW w:w="874" w:type="pct"/>
            <w:vMerge w:val="restart"/>
            <w:tcBorders>
              <w:top w:val="single" w:sz="18" w:space="0" w:color="auto"/>
            </w:tcBorders>
            <w:shd w:val="clear" w:color="auto" w:fill="auto"/>
          </w:tcPr>
          <w:p w14:paraId="1E5BC51F" w14:textId="77777777" w:rsidR="0062489A" w:rsidRPr="0062489A" w:rsidRDefault="0062489A" w:rsidP="0062489A">
            <w:pPr>
              <w:suppressAutoHyphens w:val="0"/>
              <w:spacing w:line="240" w:lineRule="auto"/>
              <w:rPr>
                <w:rFonts w:ascii="Times New Roman" w:hAnsi="Times New Roman" w:cs="ArialMT"/>
                <w:color w:val="auto"/>
                <w:sz w:val="20"/>
                <w:szCs w:val="20"/>
              </w:rPr>
            </w:pPr>
            <w:r w:rsidRPr="0062489A">
              <w:rPr>
                <w:rFonts w:ascii="Times New Roman" w:hAnsi="Times New Roman" w:cs="ArialMT"/>
                <w:color w:val="auto"/>
                <w:sz w:val="20"/>
                <w:szCs w:val="20"/>
              </w:rPr>
              <w:t>R.A. 1. Selecciona las arquitecturas y tecnologías de programación sobre clientes Web, identificando y analizando las capacidades y características de cada una.</w:t>
            </w:r>
          </w:p>
          <w:p w14:paraId="41A5F414"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MT"/>
                <w:color w:val="auto"/>
                <w:sz w:val="20"/>
                <w:szCs w:val="20"/>
              </w:rPr>
              <w:t>(10%)</w:t>
            </w:r>
          </w:p>
        </w:tc>
        <w:tc>
          <w:tcPr>
            <w:tcW w:w="2153" w:type="pct"/>
            <w:tcBorders>
              <w:top w:val="single" w:sz="18" w:space="0" w:color="auto"/>
            </w:tcBorders>
          </w:tcPr>
          <w:p w14:paraId="1691777D"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caracterizado y diferenciado los modelos de ejecución de código en el servidor y en el cliente web.</w:t>
            </w:r>
          </w:p>
        </w:tc>
        <w:tc>
          <w:tcPr>
            <w:tcW w:w="644" w:type="pct"/>
            <w:tcBorders>
              <w:top w:val="single" w:sz="18" w:space="0" w:color="auto"/>
            </w:tcBorders>
            <w:vAlign w:val="center"/>
          </w:tcPr>
          <w:p w14:paraId="65A1B02E"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1</w:t>
            </w:r>
          </w:p>
        </w:tc>
        <w:tc>
          <w:tcPr>
            <w:tcW w:w="1329" w:type="pct"/>
            <w:tcBorders>
              <w:top w:val="single" w:sz="18" w:space="0" w:color="auto"/>
            </w:tcBorders>
            <w:vAlign w:val="center"/>
          </w:tcPr>
          <w:p w14:paraId="06F0B047"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Practica o/y examen</w:t>
            </w:r>
          </w:p>
        </w:tc>
      </w:tr>
      <w:tr w:rsidR="0062489A" w:rsidRPr="0062489A" w14:paraId="0144E792" w14:textId="77777777" w:rsidTr="00CE2E8F">
        <w:trPr>
          <w:trHeight w:val="70"/>
        </w:trPr>
        <w:tc>
          <w:tcPr>
            <w:tcW w:w="874" w:type="pct"/>
            <w:vMerge/>
            <w:shd w:val="clear" w:color="auto" w:fill="auto"/>
          </w:tcPr>
          <w:p w14:paraId="5E323611"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47510104"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identificado las capacidades y mecanismos de ejecución de código de los navegadores web</w:t>
            </w:r>
          </w:p>
        </w:tc>
        <w:tc>
          <w:tcPr>
            <w:tcW w:w="644" w:type="pct"/>
            <w:vAlign w:val="center"/>
          </w:tcPr>
          <w:p w14:paraId="09A0E44D" w14:textId="77777777" w:rsidR="0062489A" w:rsidRPr="0062489A" w:rsidRDefault="0062489A" w:rsidP="0062489A">
            <w:pPr>
              <w:suppressAutoHyphens w:val="0"/>
              <w:spacing w:line="240" w:lineRule="auto"/>
              <w:jc w:val="center"/>
              <w:rPr>
                <w:rFonts w:ascii="Times New Roman" w:hAnsi="Times New Roman"/>
                <w:color w:val="auto"/>
                <w:sz w:val="20"/>
                <w:szCs w:val="20"/>
              </w:rPr>
            </w:pPr>
            <w:r w:rsidRPr="0062489A">
              <w:rPr>
                <w:rFonts w:ascii="Times New Roman" w:hAnsi="Times New Roman"/>
                <w:color w:val="auto"/>
                <w:sz w:val="20"/>
                <w:szCs w:val="20"/>
              </w:rPr>
              <w:t>1</w:t>
            </w:r>
          </w:p>
        </w:tc>
        <w:tc>
          <w:tcPr>
            <w:tcW w:w="1329" w:type="pct"/>
            <w:vAlign w:val="center"/>
          </w:tcPr>
          <w:p w14:paraId="7C631C62"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1E570C4D" w14:textId="77777777" w:rsidTr="00CE2E8F">
        <w:trPr>
          <w:trHeight w:val="70"/>
        </w:trPr>
        <w:tc>
          <w:tcPr>
            <w:tcW w:w="874" w:type="pct"/>
            <w:vMerge/>
            <w:shd w:val="clear" w:color="auto" w:fill="auto"/>
          </w:tcPr>
          <w:p w14:paraId="4B748B34"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510D2873"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identificado y caracterizado los principales lenguajes relacionados con la programación de clientes web</w:t>
            </w:r>
          </w:p>
        </w:tc>
        <w:tc>
          <w:tcPr>
            <w:tcW w:w="644" w:type="pct"/>
            <w:vAlign w:val="center"/>
          </w:tcPr>
          <w:p w14:paraId="00D5B1ED" w14:textId="77777777" w:rsidR="0062489A" w:rsidRPr="0062489A" w:rsidRDefault="0062489A" w:rsidP="0062489A">
            <w:pPr>
              <w:suppressAutoHyphens w:val="0"/>
              <w:spacing w:line="240" w:lineRule="auto"/>
              <w:jc w:val="center"/>
              <w:rPr>
                <w:rFonts w:ascii="Times New Roman" w:hAnsi="Times New Roman"/>
                <w:color w:val="auto"/>
                <w:sz w:val="20"/>
                <w:szCs w:val="20"/>
              </w:rPr>
            </w:pPr>
            <w:r w:rsidRPr="0062489A">
              <w:rPr>
                <w:rFonts w:ascii="Times New Roman" w:hAnsi="Times New Roman"/>
                <w:color w:val="auto"/>
                <w:sz w:val="20"/>
                <w:szCs w:val="20"/>
              </w:rPr>
              <w:t>1</w:t>
            </w:r>
          </w:p>
        </w:tc>
        <w:tc>
          <w:tcPr>
            <w:tcW w:w="1329" w:type="pct"/>
            <w:vAlign w:val="center"/>
          </w:tcPr>
          <w:p w14:paraId="21178506"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63230EAB" w14:textId="77777777" w:rsidTr="00CE2E8F">
        <w:trPr>
          <w:trHeight w:val="70"/>
        </w:trPr>
        <w:tc>
          <w:tcPr>
            <w:tcW w:w="874" w:type="pct"/>
            <w:vMerge/>
            <w:shd w:val="clear" w:color="auto" w:fill="auto"/>
          </w:tcPr>
          <w:p w14:paraId="0C7FB224"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19E1C7D7"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reconocido las particularidades de la programación de guiones y sus ventajas y desventajas sobre la programación tradicional.</w:t>
            </w:r>
          </w:p>
        </w:tc>
        <w:tc>
          <w:tcPr>
            <w:tcW w:w="644" w:type="pct"/>
            <w:vAlign w:val="center"/>
          </w:tcPr>
          <w:p w14:paraId="05BC3A25" w14:textId="77777777" w:rsidR="0062489A" w:rsidRPr="0062489A" w:rsidRDefault="0062489A" w:rsidP="0062489A">
            <w:pPr>
              <w:suppressAutoHyphens w:val="0"/>
              <w:spacing w:line="240" w:lineRule="auto"/>
              <w:jc w:val="center"/>
              <w:rPr>
                <w:rFonts w:ascii="Times New Roman" w:hAnsi="Times New Roman"/>
                <w:color w:val="auto"/>
                <w:sz w:val="20"/>
                <w:szCs w:val="20"/>
              </w:rPr>
            </w:pPr>
            <w:r w:rsidRPr="0062489A">
              <w:rPr>
                <w:rFonts w:ascii="Times New Roman" w:hAnsi="Times New Roman"/>
                <w:color w:val="auto"/>
                <w:sz w:val="20"/>
                <w:szCs w:val="20"/>
              </w:rPr>
              <w:t>1</w:t>
            </w:r>
          </w:p>
        </w:tc>
        <w:tc>
          <w:tcPr>
            <w:tcW w:w="1329" w:type="pct"/>
            <w:vAlign w:val="center"/>
          </w:tcPr>
          <w:p w14:paraId="210F4DA9"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7A7B105F" w14:textId="77777777" w:rsidTr="00CE2E8F">
        <w:trPr>
          <w:trHeight w:val="70"/>
        </w:trPr>
        <w:tc>
          <w:tcPr>
            <w:tcW w:w="874" w:type="pct"/>
            <w:vMerge/>
            <w:shd w:val="clear" w:color="auto" w:fill="auto"/>
          </w:tcPr>
          <w:p w14:paraId="52F69624"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58EAC755"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verificado los mecanismos de integración de los lenguajes de marcas con los lenguajes de programación de clientes web.</w:t>
            </w:r>
          </w:p>
        </w:tc>
        <w:tc>
          <w:tcPr>
            <w:tcW w:w="644" w:type="pct"/>
            <w:vAlign w:val="center"/>
          </w:tcPr>
          <w:p w14:paraId="41EDE311" w14:textId="77777777" w:rsidR="0062489A" w:rsidRPr="0062489A" w:rsidRDefault="0062489A" w:rsidP="0062489A">
            <w:pPr>
              <w:suppressAutoHyphens w:val="0"/>
              <w:spacing w:line="240" w:lineRule="auto"/>
              <w:jc w:val="center"/>
              <w:rPr>
                <w:rFonts w:ascii="Times New Roman" w:hAnsi="Times New Roman"/>
                <w:color w:val="auto"/>
                <w:sz w:val="20"/>
                <w:szCs w:val="20"/>
              </w:rPr>
            </w:pPr>
            <w:r w:rsidRPr="0062489A">
              <w:rPr>
                <w:rFonts w:ascii="Times New Roman" w:hAnsi="Times New Roman"/>
                <w:color w:val="auto"/>
                <w:sz w:val="20"/>
                <w:szCs w:val="20"/>
              </w:rPr>
              <w:t>1</w:t>
            </w:r>
          </w:p>
        </w:tc>
        <w:tc>
          <w:tcPr>
            <w:tcW w:w="1329" w:type="pct"/>
            <w:vAlign w:val="center"/>
          </w:tcPr>
          <w:p w14:paraId="5E2CDF30"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4CD40243" w14:textId="77777777" w:rsidTr="00CE2E8F">
        <w:trPr>
          <w:trHeight w:val="70"/>
        </w:trPr>
        <w:tc>
          <w:tcPr>
            <w:tcW w:w="874" w:type="pct"/>
            <w:vMerge/>
            <w:shd w:val="clear" w:color="auto" w:fill="auto"/>
          </w:tcPr>
          <w:p w14:paraId="5E3007D8"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73A9C2B5"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reconocido y evaluado las herramientas de programación sobre clientes Web.</w:t>
            </w:r>
          </w:p>
        </w:tc>
        <w:tc>
          <w:tcPr>
            <w:tcW w:w="644" w:type="pct"/>
            <w:vAlign w:val="center"/>
          </w:tcPr>
          <w:p w14:paraId="529F8068" w14:textId="77777777" w:rsidR="0062489A" w:rsidRPr="0062489A" w:rsidRDefault="0062489A" w:rsidP="0062489A">
            <w:pPr>
              <w:suppressAutoHyphens w:val="0"/>
              <w:spacing w:line="240" w:lineRule="auto"/>
              <w:jc w:val="center"/>
              <w:rPr>
                <w:rFonts w:ascii="Times New Roman" w:hAnsi="Times New Roman"/>
                <w:color w:val="auto"/>
                <w:sz w:val="20"/>
                <w:szCs w:val="20"/>
              </w:rPr>
            </w:pPr>
            <w:r w:rsidRPr="0062489A">
              <w:rPr>
                <w:rFonts w:ascii="Times New Roman" w:hAnsi="Times New Roman"/>
                <w:color w:val="auto"/>
                <w:sz w:val="20"/>
                <w:szCs w:val="20"/>
              </w:rPr>
              <w:t>1</w:t>
            </w:r>
          </w:p>
        </w:tc>
        <w:tc>
          <w:tcPr>
            <w:tcW w:w="1329" w:type="pct"/>
            <w:vAlign w:val="center"/>
          </w:tcPr>
          <w:p w14:paraId="4C0DE9ED"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58AF66C9" w14:textId="77777777" w:rsidTr="00CE2E8F">
        <w:trPr>
          <w:trHeight w:val="94"/>
        </w:trPr>
        <w:tc>
          <w:tcPr>
            <w:tcW w:w="874" w:type="pct"/>
            <w:vMerge w:val="restart"/>
            <w:tcBorders>
              <w:top w:val="single" w:sz="18" w:space="0" w:color="auto"/>
            </w:tcBorders>
            <w:shd w:val="clear" w:color="auto" w:fill="auto"/>
          </w:tcPr>
          <w:p w14:paraId="7C67A405"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R.A. 2. Escribe sentencias simples, aplicando la sintaxis del lenguaje y verificando su ejecución sobre navegadores Web.</w:t>
            </w:r>
          </w:p>
          <w:p w14:paraId="2F0C524C"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(15%)</w:t>
            </w:r>
          </w:p>
          <w:p w14:paraId="06BDF877"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Borders>
              <w:top w:val="single" w:sz="18" w:space="0" w:color="auto"/>
            </w:tcBorders>
          </w:tcPr>
          <w:p w14:paraId="40F1B251"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 seleccionado un lenguaje de programación de clientes Web en función de sus posibilidades.</w:t>
            </w:r>
          </w:p>
        </w:tc>
        <w:tc>
          <w:tcPr>
            <w:tcW w:w="644" w:type="pct"/>
            <w:tcBorders>
              <w:top w:val="single" w:sz="18" w:space="0" w:color="auto"/>
            </w:tcBorders>
            <w:vAlign w:val="center"/>
          </w:tcPr>
          <w:p w14:paraId="1352930A" w14:textId="77777777" w:rsidR="0062489A" w:rsidRPr="0062489A" w:rsidRDefault="0062489A" w:rsidP="0062489A">
            <w:pPr>
              <w:suppressAutoHyphens w:val="0"/>
              <w:spacing w:line="240" w:lineRule="auto"/>
              <w:jc w:val="center"/>
              <w:rPr>
                <w:rFonts w:ascii="Times New Roman" w:hAnsi="Times New Roman"/>
                <w:color w:val="auto"/>
                <w:sz w:val="20"/>
                <w:szCs w:val="20"/>
              </w:rPr>
            </w:pPr>
            <w:r w:rsidRPr="0062489A">
              <w:rPr>
                <w:rFonts w:ascii="Times New Roman" w:hAnsi="Times New Roman"/>
                <w:color w:val="auto"/>
                <w:sz w:val="20"/>
                <w:szCs w:val="20"/>
              </w:rPr>
              <w:t>2</w:t>
            </w:r>
          </w:p>
        </w:tc>
        <w:tc>
          <w:tcPr>
            <w:tcW w:w="1329" w:type="pct"/>
            <w:tcBorders>
              <w:top w:val="single" w:sz="18" w:space="0" w:color="auto"/>
            </w:tcBorders>
            <w:vAlign w:val="center"/>
          </w:tcPr>
          <w:p w14:paraId="61DF904B"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4CCD80BF" w14:textId="77777777" w:rsidTr="00CE2E8F">
        <w:trPr>
          <w:trHeight w:val="90"/>
        </w:trPr>
        <w:tc>
          <w:tcPr>
            <w:tcW w:w="874" w:type="pct"/>
            <w:vMerge/>
            <w:shd w:val="clear" w:color="auto" w:fill="auto"/>
          </w:tcPr>
          <w:p w14:paraId="5C07092E"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14F81396"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utilizado los distintos tipos de variables y operadores disponibles en el lenguaje.</w:t>
            </w:r>
          </w:p>
        </w:tc>
        <w:tc>
          <w:tcPr>
            <w:tcW w:w="644" w:type="pct"/>
            <w:vAlign w:val="center"/>
          </w:tcPr>
          <w:p w14:paraId="0C142E39" w14:textId="77777777" w:rsidR="0062489A" w:rsidRPr="0062489A" w:rsidRDefault="0062489A" w:rsidP="0062489A">
            <w:pPr>
              <w:suppressAutoHyphens w:val="0"/>
              <w:spacing w:line="240" w:lineRule="auto"/>
              <w:jc w:val="center"/>
              <w:rPr>
                <w:rFonts w:ascii="Times New Roman" w:hAnsi="Times New Roman"/>
                <w:color w:val="auto"/>
                <w:sz w:val="20"/>
                <w:szCs w:val="20"/>
              </w:rPr>
            </w:pPr>
            <w:r w:rsidRPr="0062489A">
              <w:rPr>
                <w:rFonts w:ascii="Times New Roman" w:hAnsi="Times New Roman"/>
                <w:color w:val="auto"/>
                <w:sz w:val="20"/>
                <w:szCs w:val="20"/>
              </w:rPr>
              <w:t>2</w:t>
            </w:r>
          </w:p>
        </w:tc>
        <w:tc>
          <w:tcPr>
            <w:tcW w:w="1329" w:type="pct"/>
            <w:vAlign w:val="center"/>
          </w:tcPr>
          <w:p w14:paraId="7D3DF42E"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1E6537DF" w14:textId="77777777" w:rsidTr="00CE2E8F">
        <w:trPr>
          <w:trHeight w:val="90"/>
        </w:trPr>
        <w:tc>
          <w:tcPr>
            <w:tcW w:w="874" w:type="pct"/>
            <w:vMerge/>
            <w:shd w:val="clear" w:color="auto" w:fill="auto"/>
          </w:tcPr>
          <w:p w14:paraId="02D0F8EE"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25EA7843"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identificado los ámbitos de utilización de las variables.</w:t>
            </w:r>
          </w:p>
        </w:tc>
        <w:tc>
          <w:tcPr>
            <w:tcW w:w="644" w:type="pct"/>
            <w:vAlign w:val="center"/>
          </w:tcPr>
          <w:p w14:paraId="2F1465DB" w14:textId="77777777" w:rsidR="0062489A" w:rsidRPr="0062489A" w:rsidRDefault="0062489A" w:rsidP="0062489A">
            <w:pPr>
              <w:suppressAutoHyphens w:val="0"/>
              <w:spacing w:line="240" w:lineRule="auto"/>
              <w:jc w:val="center"/>
              <w:rPr>
                <w:rFonts w:ascii="Times New Roman" w:hAnsi="Times New Roman"/>
                <w:color w:val="auto"/>
                <w:sz w:val="20"/>
                <w:szCs w:val="20"/>
              </w:rPr>
            </w:pPr>
            <w:r w:rsidRPr="0062489A">
              <w:rPr>
                <w:rFonts w:ascii="Times New Roman" w:hAnsi="Times New Roman"/>
                <w:color w:val="auto"/>
                <w:sz w:val="20"/>
                <w:szCs w:val="20"/>
              </w:rPr>
              <w:t>2</w:t>
            </w:r>
          </w:p>
        </w:tc>
        <w:tc>
          <w:tcPr>
            <w:tcW w:w="1329" w:type="pct"/>
            <w:vAlign w:val="center"/>
          </w:tcPr>
          <w:p w14:paraId="3C943FED"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37969362" w14:textId="77777777" w:rsidTr="00CE2E8F">
        <w:trPr>
          <w:trHeight w:val="90"/>
        </w:trPr>
        <w:tc>
          <w:tcPr>
            <w:tcW w:w="874" w:type="pct"/>
            <w:vMerge/>
            <w:shd w:val="clear" w:color="auto" w:fill="auto"/>
          </w:tcPr>
          <w:p w14:paraId="2C1D3882"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780DAC8A"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reconocido y comprobado las peculiaridades del lenguaje respecto a las conversiones entre distintos tipos de datos.</w:t>
            </w:r>
          </w:p>
        </w:tc>
        <w:tc>
          <w:tcPr>
            <w:tcW w:w="644" w:type="pct"/>
            <w:vAlign w:val="center"/>
          </w:tcPr>
          <w:p w14:paraId="3FA117C1" w14:textId="77777777" w:rsidR="0062489A" w:rsidRPr="0062489A" w:rsidRDefault="0062489A" w:rsidP="0062489A">
            <w:pPr>
              <w:suppressAutoHyphens w:val="0"/>
              <w:spacing w:line="240" w:lineRule="auto"/>
              <w:jc w:val="center"/>
              <w:rPr>
                <w:rFonts w:ascii="Times New Roman" w:hAnsi="Times New Roman"/>
                <w:color w:val="auto"/>
                <w:sz w:val="20"/>
                <w:szCs w:val="20"/>
              </w:rPr>
            </w:pPr>
            <w:r w:rsidRPr="0062489A">
              <w:rPr>
                <w:rFonts w:ascii="Times New Roman" w:hAnsi="Times New Roman"/>
                <w:color w:val="auto"/>
                <w:sz w:val="20"/>
                <w:szCs w:val="20"/>
              </w:rPr>
              <w:t>2</w:t>
            </w:r>
          </w:p>
        </w:tc>
        <w:tc>
          <w:tcPr>
            <w:tcW w:w="1329" w:type="pct"/>
            <w:vAlign w:val="center"/>
          </w:tcPr>
          <w:p w14:paraId="22191710"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031E6BB0" w14:textId="77777777" w:rsidTr="00CE2E8F">
        <w:trPr>
          <w:trHeight w:val="90"/>
        </w:trPr>
        <w:tc>
          <w:tcPr>
            <w:tcW w:w="874" w:type="pct"/>
            <w:vMerge/>
            <w:shd w:val="clear" w:color="auto" w:fill="auto"/>
          </w:tcPr>
          <w:p w14:paraId="26A0F6E3"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082C259B"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 xml:space="preserve"> Se han utilizado mecanismos de decisión en la creación de bloques de sentencias.</w:t>
            </w:r>
          </w:p>
        </w:tc>
        <w:tc>
          <w:tcPr>
            <w:tcW w:w="644" w:type="pct"/>
            <w:vAlign w:val="center"/>
          </w:tcPr>
          <w:p w14:paraId="20AB5532" w14:textId="77777777" w:rsidR="0062489A" w:rsidRPr="0062489A" w:rsidRDefault="0062489A" w:rsidP="0062489A">
            <w:pPr>
              <w:suppressAutoHyphens w:val="0"/>
              <w:spacing w:line="240" w:lineRule="auto"/>
              <w:jc w:val="center"/>
              <w:rPr>
                <w:rFonts w:ascii="Times New Roman" w:hAnsi="Times New Roman"/>
                <w:color w:val="auto"/>
                <w:sz w:val="20"/>
                <w:szCs w:val="20"/>
              </w:rPr>
            </w:pPr>
            <w:r w:rsidRPr="0062489A">
              <w:rPr>
                <w:rFonts w:ascii="Times New Roman" w:hAnsi="Times New Roman"/>
                <w:color w:val="auto"/>
                <w:sz w:val="20"/>
                <w:szCs w:val="20"/>
              </w:rPr>
              <w:t>2</w:t>
            </w:r>
          </w:p>
        </w:tc>
        <w:tc>
          <w:tcPr>
            <w:tcW w:w="1329" w:type="pct"/>
            <w:vAlign w:val="center"/>
          </w:tcPr>
          <w:p w14:paraId="67F0273E"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3659812C" w14:textId="77777777" w:rsidTr="00CE2E8F">
        <w:trPr>
          <w:trHeight w:val="90"/>
        </w:trPr>
        <w:tc>
          <w:tcPr>
            <w:tcW w:w="874" w:type="pct"/>
            <w:vMerge/>
            <w:shd w:val="clear" w:color="auto" w:fill="auto"/>
          </w:tcPr>
          <w:p w14:paraId="41160392"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0493E092"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utilizado bucles y se ha verificado su funcionamiento</w:t>
            </w:r>
          </w:p>
        </w:tc>
        <w:tc>
          <w:tcPr>
            <w:tcW w:w="644" w:type="pct"/>
            <w:vAlign w:val="center"/>
          </w:tcPr>
          <w:p w14:paraId="381AF411" w14:textId="77777777" w:rsidR="0062489A" w:rsidRPr="0062489A" w:rsidRDefault="0062489A" w:rsidP="0062489A">
            <w:pPr>
              <w:suppressAutoHyphens w:val="0"/>
              <w:spacing w:line="240" w:lineRule="auto"/>
              <w:jc w:val="center"/>
              <w:rPr>
                <w:rFonts w:ascii="Times New Roman" w:hAnsi="Times New Roman"/>
                <w:color w:val="auto"/>
                <w:sz w:val="20"/>
                <w:szCs w:val="20"/>
              </w:rPr>
            </w:pPr>
            <w:r w:rsidRPr="0062489A">
              <w:rPr>
                <w:rFonts w:ascii="Times New Roman" w:hAnsi="Times New Roman"/>
                <w:color w:val="auto"/>
                <w:sz w:val="20"/>
                <w:szCs w:val="20"/>
              </w:rPr>
              <w:t>2</w:t>
            </w:r>
          </w:p>
        </w:tc>
        <w:tc>
          <w:tcPr>
            <w:tcW w:w="1329" w:type="pct"/>
            <w:vAlign w:val="center"/>
          </w:tcPr>
          <w:p w14:paraId="7D11FE66"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6FDDC210" w14:textId="77777777" w:rsidTr="00CE2E8F">
        <w:trPr>
          <w:trHeight w:val="90"/>
        </w:trPr>
        <w:tc>
          <w:tcPr>
            <w:tcW w:w="874" w:type="pct"/>
            <w:vMerge/>
            <w:tcBorders>
              <w:bottom w:val="single" w:sz="18" w:space="0" w:color="auto"/>
            </w:tcBorders>
            <w:shd w:val="clear" w:color="auto" w:fill="auto"/>
          </w:tcPr>
          <w:p w14:paraId="22BD410A"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Borders>
              <w:bottom w:val="single" w:sz="4" w:space="0" w:color="auto"/>
            </w:tcBorders>
          </w:tcPr>
          <w:p w14:paraId="5174DE1F"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añadido comentarios al código</w:t>
            </w:r>
          </w:p>
        </w:tc>
        <w:tc>
          <w:tcPr>
            <w:tcW w:w="644" w:type="pct"/>
            <w:tcBorders>
              <w:bottom w:val="single" w:sz="4" w:space="0" w:color="auto"/>
            </w:tcBorders>
            <w:vAlign w:val="center"/>
          </w:tcPr>
          <w:p w14:paraId="0B7A1BAA" w14:textId="77777777" w:rsidR="0062489A" w:rsidRPr="0062489A" w:rsidRDefault="0062489A" w:rsidP="0062489A">
            <w:pPr>
              <w:suppressAutoHyphens w:val="0"/>
              <w:spacing w:line="240" w:lineRule="auto"/>
              <w:jc w:val="center"/>
              <w:rPr>
                <w:rFonts w:ascii="Times New Roman" w:hAnsi="Times New Roman"/>
                <w:color w:val="auto"/>
                <w:sz w:val="20"/>
                <w:szCs w:val="20"/>
              </w:rPr>
            </w:pPr>
            <w:r w:rsidRPr="0062489A">
              <w:rPr>
                <w:rFonts w:ascii="Times New Roman" w:hAnsi="Times New Roman"/>
                <w:color w:val="auto"/>
                <w:sz w:val="20"/>
                <w:szCs w:val="20"/>
              </w:rPr>
              <w:t>2</w:t>
            </w:r>
          </w:p>
        </w:tc>
        <w:tc>
          <w:tcPr>
            <w:tcW w:w="1329" w:type="pct"/>
            <w:vAlign w:val="center"/>
          </w:tcPr>
          <w:p w14:paraId="6683F869"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4849CE19" w14:textId="77777777" w:rsidTr="00CE2E8F">
        <w:trPr>
          <w:trHeight w:val="90"/>
        </w:trPr>
        <w:tc>
          <w:tcPr>
            <w:tcW w:w="874" w:type="pct"/>
            <w:tcBorders>
              <w:top w:val="single" w:sz="4" w:space="0" w:color="auto"/>
              <w:bottom w:val="single" w:sz="18" w:space="0" w:color="auto"/>
            </w:tcBorders>
          </w:tcPr>
          <w:p w14:paraId="296ACB90"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Borders>
              <w:top w:val="single" w:sz="4" w:space="0" w:color="auto"/>
              <w:bottom w:val="single" w:sz="18" w:space="0" w:color="auto"/>
            </w:tcBorders>
          </w:tcPr>
          <w:p w14:paraId="01100E96"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utilizado herramientas y entornos para facilitar la programación, prueba y depuración de código.</w:t>
            </w:r>
          </w:p>
        </w:tc>
        <w:tc>
          <w:tcPr>
            <w:tcW w:w="644" w:type="pct"/>
            <w:tcBorders>
              <w:bottom w:val="single" w:sz="18" w:space="0" w:color="auto"/>
            </w:tcBorders>
            <w:vAlign w:val="center"/>
          </w:tcPr>
          <w:p w14:paraId="600C379A" w14:textId="77777777" w:rsidR="0062489A" w:rsidRPr="0062489A" w:rsidRDefault="0062489A" w:rsidP="0062489A">
            <w:pPr>
              <w:suppressAutoHyphens w:val="0"/>
              <w:spacing w:line="240" w:lineRule="auto"/>
              <w:jc w:val="center"/>
              <w:rPr>
                <w:rFonts w:ascii="Times New Roman" w:hAnsi="Times New Roman"/>
                <w:color w:val="auto"/>
                <w:sz w:val="20"/>
                <w:szCs w:val="20"/>
              </w:rPr>
            </w:pPr>
            <w:r w:rsidRPr="0062489A">
              <w:rPr>
                <w:rFonts w:ascii="Times New Roman" w:hAnsi="Times New Roman"/>
                <w:color w:val="auto"/>
                <w:sz w:val="20"/>
                <w:szCs w:val="20"/>
              </w:rPr>
              <w:t>2</w:t>
            </w:r>
          </w:p>
        </w:tc>
        <w:tc>
          <w:tcPr>
            <w:tcW w:w="1329" w:type="pct"/>
            <w:vAlign w:val="center"/>
          </w:tcPr>
          <w:p w14:paraId="4FBE081B"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33D97E62" w14:textId="77777777" w:rsidTr="00CE2E8F">
        <w:trPr>
          <w:trHeight w:val="81"/>
        </w:trPr>
        <w:tc>
          <w:tcPr>
            <w:tcW w:w="874" w:type="pct"/>
            <w:vMerge w:val="restart"/>
            <w:tcBorders>
              <w:top w:val="single" w:sz="18" w:space="0" w:color="auto"/>
            </w:tcBorders>
          </w:tcPr>
          <w:p w14:paraId="52746A33"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 xml:space="preserve">R.A. 3. Escribe código, identificando y aplicando las funcionalidades aportadas por </w:t>
            </w:r>
            <w:r w:rsidRPr="0062489A">
              <w:rPr>
                <w:rFonts w:ascii="Times New Roman" w:hAnsi="Times New Roman" w:cs="Arial"/>
                <w:color w:val="auto"/>
                <w:sz w:val="20"/>
                <w:szCs w:val="20"/>
              </w:rPr>
              <w:lastRenderedPageBreak/>
              <w:t>los objetos predefinidos del lenguaje.</w:t>
            </w:r>
          </w:p>
          <w:p w14:paraId="571B0D8D"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(15%)</w:t>
            </w:r>
          </w:p>
        </w:tc>
        <w:tc>
          <w:tcPr>
            <w:tcW w:w="2153" w:type="pct"/>
            <w:tcBorders>
              <w:top w:val="single" w:sz="18" w:space="0" w:color="auto"/>
            </w:tcBorders>
          </w:tcPr>
          <w:p w14:paraId="43E3D10F"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lastRenderedPageBreak/>
              <w:t>Se han identificado los elementos predefinidos del lenguaje.</w:t>
            </w:r>
          </w:p>
        </w:tc>
        <w:tc>
          <w:tcPr>
            <w:tcW w:w="644" w:type="pct"/>
            <w:tcBorders>
              <w:top w:val="single" w:sz="18" w:space="0" w:color="auto"/>
            </w:tcBorders>
            <w:vAlign w:val="center"/>
          </w:tcPr>
          <w:p w14:paraId="15D80970"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3</w:t>
            </w:r>
          </w:p>
        </w:tc>
        <w:tc>
          <w:tcPr>
            <w:tcW w:w="1329" w:type="pct"/>
            <w:tcBorders>
              <w:top w:val="single" w:sz="18" w:space="0" w:color="auto"/>
            </w:tcBorders>
            <w:vAlign w:val="center"/>
          </w:tcPr>
          <w:p w14:paraId="1BEED120"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1E2BE640" w14:textId="77777777" w:rsidTr="00CE2E8F">
        <w:trPr>
          <w:trHeight w:val="79"/>
        </w:trPr>
        <w:tc>
          <w:tcPr>
            <w:tcW w:w="874" w:type="pct"/>
            <w:vMerge/>
          </w:tcPr>
          <w:p w14:paraId="39D25390"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54DC8C9C"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analizado los objetos referentes a las ventajas del navegador y los documentos web que contienen.</w:t>
            </w:r>
          </w:p>
        </w:tc>
        <w:tc>
          <w:tcPr>
            <w:tcW w:w="644" w:type="pct"/>
            <w:vAlign w:val="center"/>
          </w:tcPr>
          <w:p w14:paraId="2C0B1996"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3</w:t>
            </w:r>
          </w:p>
        </w:tc>
        <w:tc>
          <w:tcPr>
            <w:tcW w:w="1329" w:type="pct"/>
            <w:vAlign w:val="center"/>
          </w:tcPr>
          <w:p w14:paraId="40E14BF6"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24D104F2" w14:textId="77777777" w:rsidTr="00CE2E8F">
        <w:trPr>
          <w:trHeight w:val="79"/>
        </w:trPr>
        <w:tc>
          <w:tcPr>
            <w:tcW w:w="874" w:type="pct"/>
            <w:vMerge/>
          </w:tcPr>
          <w:p w14:paraId="152CDC7A"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7512E2C6"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 xml:space="preserve">Se han escrito sentencias que utilicen los </w:t>
            </w:r>
            <w:r w:rsidRPr="0062489A">
              <w:rPr>
                <w:rFonts w:ascii="Times New Roman" w:hAnsi="Times New Roman" w:cs="Arial"/>
                <w:color w:val="auto"/>
                <w:sz w:val="20"/>
                <w:szCs w:val="20"/>
              </w:rPr>
              <w:lastRenderedPageBreak/>
              <w:t>objetos predefinidos del lenguaje para cambiar el aspecto del navegador y el documento que contiene.</w:t>
            </w:r>
          </w:p>
        </w:tc>
        <w:tc>
          <w:tcPr>
            <w:tcW w:w="644" w:type="pct"/>
            <w:vAlign w:val="center"/>
          </w:tcPr>
          <w:p w14:paraId="7092B772"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lastRenderedPageBreak/>
              <w:t>3</w:t>
            </w:r>
          </w:p>
        </w:tc>
        <w:tc>
          <w:tcPr>
            <w:tcW w:w="1329" w:type="pct"/>
            <w:vAlign w:val="center"/>
          </w:tcPr>
          <w:p w14:paraId="47947172"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330EE27F" w14:textId="77777777" w:rsidTr="00CE2E8F">
        <w:trPr>
          <w:trHeight w:val="79"/>
        </w:trPr>
        <w:tc>
          <w:tcPr>
            <w:tcW w:w="874" w:type="pct"/>
            <w:vMerge/>
          </w:tcPr>
          <w:p w14:paraId="01B78C4A"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798D9439"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generado textos y etiquetas como resultado de la ejecución del código en el navegador.</w:t>
            </w:r>
          </w:p>
        </w:tc>
        <w:tc>
          <w:tcPr>
            <w:tcW w:w="644" w:type="pct"/>
            <w:vAlign w:val="center"/>
          </w:tcPr>
          <w:p w14:paraId="477C4865"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3</w:t>
            </w:r>
          </w:p>
        </w:tc>
        <w:tc>
          <w:tcPr>
            <w:tcW w:w="1329" w:type="pct"/>
            <w:vAlign w:val="center"/>
          </w:tcPr>
          <w:p w14:paraId="05F214A6"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6B9FF8EE" w14:textId="77777777" w:rsidTr="00CE2E8F">
        <w:trPr>
          <w:trHeight w:val="79"/>
        </w:trPr>
        <w:tc>
          <w:tcPr>
            <w:tcW w:w="874" w:type="pct"/>
            <w:vMerge/>
          </w:tcPr>
          <w:p w14:paraId="5D13F2D5"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6157C745"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escrito sentencias que utilicen los objetos predefinidos del lenguaje para interactuar con el usuario.</w:t>
            </w:r>
          </w:p>
        </w:tc>
        <w:tc>
          <w:tcPr>
            <w:tcW w:w="644" w:type="pct"/>
            <w:vAlign w:val="center"/>
          </w:tcPr>
          <w:p w14:paraId="7F847F80"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3</w:t>
            </w:r>
          </w:p>
        </w:tc>
        <w:tc>
          <w:tcPr>
            <w:tcW w:w="1329" w:type="pct"/>
            <w:vAlign w:val="center"/>
          </w:tcPr>
          <w:p w14:paraId="191C3EC0"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66A6EC01" w14:textId="77777777" w:rsidTr="00CE2E8F">
        <w:trPr>
          <w:trHeight w:val="79"/>
        </w:trPr>
        <w:tc>
          <w:tcPr>
            <w:tcW w:w="874" w:type="pct"/>
            <w:vMerge/>
          </w:tcPr>
          <w:p w14:paraId="731DB09A"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550D04BF"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utilizado las características propias del lenguaje en documentos compuestos por varias ventanas y marcos.</w:t>
            </w:r>
          </w:p>
        </w:tc>
        <w:tc>
          <w:tcPr>
            <w:tcW w:w="644" w:type="pct"/>
            <w:vAlign w:val="center"/>
          </w:tcPr>
          <w:p w14:paraId="6F7BF684"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3</w:t>
            </w:r>
          </w:p>
        </w:tc>
        <w:tc>
          <w:tcPr>
            <w:tcW w:w="1329" w:type="pct"/>
            <w:vAlign w:val="center"/>
          </w:tcPr>
          <w:p w14:paraId="01AD0BB6"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0537FFB2" w14:textId="77777777" w:rsidTr="00CE2E8F">
        <w:trPr>
          <w:trHeight w:val="79"/>
        </w:trPr>
        <w:tc>
          <w:tcPr>
            <w:tcW w:w="874" w:type="pct"/>
            <w:vMerge/>
          </w:tcPr>
          <w:p w14:paraId="2CB8C69F"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47A88D97"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utilizado cookies para almacenar información y recuperar su contenido</w:t>
            </w:r>
          </w:p>
        </w:tc>
        <w:tc>
          <w:tcPr>
            <w:tcW w:w="644" w:type="pct"/>
            <w:vAlign w:val="center"/>
          </w:tcPr>
          <w:p w14:paraId="284CACCE"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3</w:t>
            </w:r>
          </w:p>
        </w:tc>
        <w:tc>
          <w:tcPr>
            <w:tcW w:w="1329" w:type="pct"/>
            <w:vAlign w:val="center"/>
          </w:tcPr>
          <w:p w14:paraId="208E113C"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350CBF8C" w14:textId="77777777" w:rsidTr="00CE2E8F">
        <w:trPr>
          <w:trHeight w:val="79"/>
        </w:trPr>
        <w:tc>
          <w:tcPr>
            <w:tcW w:w="874" w:type="pct"/>
            <w:vMerge/>
          </w:tcPr>
          <w:p w14:paraId="5058FB6C"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Borders>
              <w:bottom w:val="single" w:sz="18" w:space="0" w:color="auto"/>
            </w:tcBorders>
          </w:tcPr>
          <w:p w14:paraId="00B23B13"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depurado y documentado el código.</w:t>
            </w:r>
          </w:p>
        </w:tc>
        <w:tc>
          <w:tcPr>
            <w:tcW w:w="644" w:type="pct"/>
            <w:tcBorders>
              <w:bottom w:val="single" w:sz="18" w:space="0" w:color="auto"/>
            </w:tcBorders>
            <w:vAlign w:val="center"/>
          </w:tcPr>
          <w:p w14:paraId="5090FD67"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3</w:t>
            </w:r>
          </w:p>
        </w:tc>
        <w:tc>
          <w:tcPr>
            <w:tcW w:w="1329" w:type="pct"/>
            <w:vAlign w:val="center"/>
          </w:tcPr>
          <w:p w14:paraId="6556266B"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323EC89A" w14:textId="77777777" w:rsidTr="00CE2E8F">
        <w:trPr>
          <w:trHeight w:val="81"/>
        </w:trPr>
        <w:tc>
          <w:tcPr>
            <w:tcW w:w="874" w:type="pct"/>
            <w:vMerge w:val="restart"/>
            <w:tcBorders>
              <w:top w:val="single" w:sz="18" w:space="0" w:color="auto"/>
            </w:tcBorders>
          </w:tcPr>
          <w:p w14:paraId="451D2E2F"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R.A. 4. Programa código para clientes Web analizando y utilizando estructuras definidas por el usuario.</w:t>
            </w:r>
          </w:p>
          <w:p w14:paraId="0B819021"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(15%)</w:t>
            </w:r>
          </w:p>
        </w:tc>
        <w:tc>
          <w:tcPr>
            <w:tcW w:w="2153" w:type="pct"/>
            <w:tcBorders>
              <w:top w:val="single" w:sz="18" w:space="0" w:color="auto"/>
            </w:tcBorders>
          </w:tcPr>
          <w:p w14:paraId="0482E74E"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clasificado y utilizado las funciones predefinidas del lenguaje.</w:t>
            </w:r>
          </w:p>
        </w:tc>
        <w:tc>
          <w:tcPr>
            <w:tcW w:w="644" w:type="pct"/>
            <w:tcBorders>
              <w:top w:val="single" w:sz="18" w:space="0" w:color="auto"/>
            </w:tcBorders>
            <w:vAlign w:val="center"/>
          </w:tcPr>
          <w:p w14:paraId="2CF06059"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4</w:t>
            </w:r>
          </w:p>
        </w:tc>
        <w:tc>
          <w:tcPr>
            <w:tcW w:w="1329" w:type="pct"/>
            <w:tcBorders>
              <w:top w:val="single" w:sz="18" w:space="0" w:color="auto"/>
            </w:tcBorders>
            <w:vAlign w:val="center"/>
          </w:tcPr>
          <w:p w14:paraId="1CACF4F9"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064CE47B" w14:textId="77777777" w:rsidTr="00CE2E8F">
        <w:trPr>
          <w:trHeight w:val="79"/>
        </w:trPr>
        <w:tc>
          <w:tcPr>
            <w:tcW w:w="874" w:type="pct"/>
            <w:vMerge/>
          </w:tcPr>
          <w:p w14:paraId="2DA2951D"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513F32DB"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creado y utilizado funciones definidas por el usuario</w:t>
            </w:r>
          </w:p>
        </w:tc>
        <w:tc>
          <w:tcPr>
            <w:tcW w:w="644" w:type="pct"/>
            <w:vAlign w:val="center"/>
          </w:tcPr>
          <w:p w14:paraId="008ED3AE"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4</w:t>
            </w:r>
          </w:p>
        </w:tc>
        <w:tc>
          <w:tcPr>
            <w:tcW w:w="1329" w:type="pct"/>
            <w:vAlign w:val="center"/>
          </w:tcPr>
          <w:p w14:paraId="025B5EB5"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0BA7513A" w14:textId="77777777" w:rsidTr="00CE2E8F">
        <w:trPr>
          <w:trHeight w:val="79"/>
        </w:trPr>
        <w:tc>
          <w:tcPr>
            <w:tcW w:w="874" w:type="pct"/>
            <w:vMerge/>
          </w:tcPr>
          <w:p w14:paraId="4EE5ED6D"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65D25CA3"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reconocido las características del lenguaje relativas a la creación y uso de arrays.</w:t>
            </w:r>
          </w:p>
        </w:tc>
        <w:tc>
          <w:tcPr>
            <w:tcW w:w="644" w:type="pct"/>
            <w:vAlign w:val="center"/>
          </w:tcPr>
          <w:p w14:paraId="5238CB7B"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4</w:t>
            </w:r>
          </w:p>
        </w:tc>
        <w:tc>
          <w:tcPr>
            <w:tcW w:w="1329" w:type="pct"/>
            <w:vAlign w:val="center"/>
          </w:tcPr>
          <w:p w14:paraId="67E30798"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72CE647C" w14:textId="77777777" w:rsidTr="00CE2E8F">
        <w:trPr>
          <w:trHeight w:val="79"/>
        </w:trPr>
        <w:tc>
          <w:tcPr>
            <w:tcW w:w="874" w:type="pct"/>
            <w:vMerge/>
          </w:tcPr>
          <w:p w14:paraId="2CE3CCFA"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3A3B616C"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creado y utilizado arrays.</w:t>
            </w:r>
          </w:p>
        </w:tc>
        <w:tc>
          <w:tcPr>
            <w:tcW w:w="644" w:type="pct"/>
            <w:vAlign w:val="center"/>
          </w:tcPr>
          <w:p w14:paraId="13153478"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4</w:t>
            </w:r>
          </w:p>
        </w:tc>
        <w:tc>
          <w:tcPr>
            <w:tcW w:w="1329" w:type="pct"/>
            <w:vAlign w:val="center"/>
          </w:tcPr>
          <w:p w14:paraId="2F8A96F8"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19FDC722" w14:textId="77777777" w:rsidTr="00CE2E8F">
        <w:trPr>
          <w:trHeight w:val="79"/>
        </w:trPr>
        <w:tc>
          <w:tcPr>
            <w:tcW w:w="874" w:type="pct"/>
            <w:vMerge/>
          </w:tcPr>
          <w:p w14:paraId="72F1D251"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421E7592"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reconocido las características de orientación a objetos del lenguaje.</w:t>
            </w:r>
          </w:p>
        </w:tc>
        <w:tc>
          <w:tcPr>
            <w:tcW w:w="644" w:type="pct"/>
            <w:vAlign w:val="center"/>
          </w:tcPr>
          <w:p w14:paraId="25913D87"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4</w:t>
            </w:r>
          </w:p>
        </w:tc>
        <w:tc>
          <w:tcPr>
            <w:tcW w:w="1329" w:type="pct"/>
            <w:vAlign w:val="center"/>
          </w:tcPr>
          <w:p w14:paraId="4FF23590"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2D2D622C" w14:textId="77777777" w:rsidTr="00CE2E8F">
        <w:trPr>
          <w:trHeight w:val="79"/>
        </w:trPr>
        <w:tc>
          <w:tcPr>
            <w:tcW w:w="874" w:type="pct"/>
            <w:vMerge/>
          </w:tcPr>
          <w:p w14:paraId="37CD1375"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51703A82"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 creado código para definir la estructura de objetos.</w:t>
            </w:r>
          </w:p>
        </w:tc>
        <w:tc>
          <w:tcPr>
            <w:tcW w:w="644" w:type="pct"/>
            <w:vAlign w:val="center"/>
          </w:tcPr>
          <w:p w14:paraId="5981603F"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4</w:t>
            </w:r>
          </w:p>
        </w:tc>
        <w:tc>
          <w:tcPr>
            <w:tcW w:w="1329" w:type="pct"/>
            <w:vAlign w:val="center"/>
          </w:tcPr>
          <w:p w14:paraId="5356349E"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334C48AB" w14:textId="77777777" w:rsidTr="00CE2E8F">
        <w:trPr>
          <w:trHeight w:val="79"/>
        </w:trPr>
        <w:tc>
          <w:tcPr>
            <w:tcW w:w="874" w:type="pct"/>
            <w:vMerge/>
          </w:tcPr>
          <w:p w14:paraId="411C047B"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6AE4BBFF"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creado métodos y propiedades.</w:t>
            </w:r>
          </w:p>
        </w:tc>
        <w:tc>
          <w:tcPr>
            <w:tcW w:w="644" w:type="pct"/>
            <w:vAlign w:val="center"/>
          </w:tcPr>
          <w:p w14:paraId="640D1341"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4</w:t>
            </w:r>
          </w:p>
        </w:tc>
        <w:tc>
          <w:tcPr>
            <w:tcW w:w="1329" w:type="pct"/>
            <w:vAlign w:val="center"/>
          </w:tcPr>
          <w:p w14:paraId="64A89AEC"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3C19BC23" w14:textId="77777777" w:rsidTr="00CE2E8F">
        <w:trPr>
          <w:trHeight w:val="79"/>
        </w:trPr>
        <w:tc>
          <w:tcPr>
            <w:tcW w:w="874" w:type="pct"/>
            <w:vMerge/>
            <w:tcBorders>
              <w:bottom w:val="single" w:sz="18" w:space="0" w:color="auto"/>
            </w:tcBorders>
          </w:tcPr>
          <w:p w14:paraId="108CA868"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Borders>
              <w:bottom w:val="single" w:sz="4" w:space="0" w:color="auto"/>
            </w:tcBorders>
          </w:tcPr>
          <w:p w14:paraId="7F2560EA"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 creado código que haga uso de objetos definidos por el usuario.</w:t>
            </w:r>
          </w:p>
        </w:tc>
        <w:tc>
          <w:tcPr>
            <w:tcW w:w="644" w:type="pct"/>
            <w:tcBorders>
              <w:bottom w:val="single" w:sz="4" w:space="0" w:color="auto"/>
            </w:tcBorders>
            <w:vAlign w:val="center"/>
          </w:tcPr>
          <w:p w14:paraId="5803E79E"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4</w:t>
            </w:r>
          </w:p>
        </w:tc>
        <w:tc>
          <w:tcPr>
            <w:tcW w:w="1329" w:type="pct"/>
            <w:vAlign w:val="center"/>
          </w:tcPr>
          <w:p w14:paraId="28D986EB"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7DF0EAD4" w14:textId="77777777" w:rsidTr="00CE2E8F">
        <w:trPr>
          <w:trHeight w:val="79"/>
        </w:trPr>
        <w:tc>
          <w:tcPr>
            <w:tcW w:w="874" w:type="pct"/>
            <w:tcBorders>
              <w:bottom w:val="single" w:sz="18" w:space="0" w:color="auto"/>
            </w:tcBorders>
          </w:tcPr>
          <w:p w14:paraId="42537197"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Borders>
              <w:bottom w:val="single" w:sz="18" w:space="0" w:color="auto"/>
            </w:tcBorders>
          </w:tcPr>
          <w:p w14:paraId="163996C2"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 depurado y documentado el código.</w:t>
            </w:r>
          </w:p>
        </w:tc>
        <w:tc>
          <w:tcPr>
            <w:tcW w:w="644" w:type="pct"/>
            <w:tcBorders>
              <w:bottom w:val="single" w:sz="18" w:space="0" w:color="auto"/>
            </w:tcBorders>
            <w:vAlign w:val="center"/>
          </w:tcPr>
          <w:p w14:paraId="3A594F58"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4</w:t>
            </w:r>
          </w:p>
        </w:tc>
        <w:tc>
          <w:tcPr>
            <w:tcW w:w="1329" w:type="pct"/>
            <w:vAlign w:val="center"/>
          </w:tcPr>
          <w:p w14:paraId="0F45A5A9"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710DA5ED" w14:textId="77777777" w:rsidTr="00CE2E8F">
        <w:trPr>
          <w:trHeight w:val="426"/>
        </w:trPr>
        <w:tc>
          <w:tcPr>
            <w:tcW w:w="874" w:type="pct"/>
            <w:vMerge w:val="restart"/>
            <w:tcBorders>
              <w:top w:val="single" w:sz="18" w:space="0" w:color="auto"/>
            </w:tcBorders>
          </w:tcPr>
          <w:p w14:paraId="1E6DCE30"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R.A. 5. Desarrolla aplicaciones Web interactivas integrando mecanismos de manejo de eventos.</w:t>
            </w:r>
          </w:p>
          <w:p w14:paraId="758BD4FC"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(15%)</w:t>
            </w:r>
          </w:p>
        </w:tc>
        <w:tc>
          <w:tcPr>
            <w:tcW w:w="2153" w:type="pct"/>
            <w:tcBorders>
              <w:top w:val="single" w:sz="18" w:space="0" w:color="auto"/>
            </w:tcBorders>
          </w:tcPr>
          <w:p w14:paraId="1076C7AD"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reconocido las posibilidades del lenguaje de marcas relativas a la captura de los eventos producidos.</w:t>
            </w:r>
          </w:p>
        </w:tc>
        <w:tc>
          <w:tcPr>
            <w:tcW w:w="644" w:type="pct"/>
            <w:tcBorders>
              <w:top w:val="single" w:sz="18" w:space="0" w:color="auto"/>
            </w:tcBorders>
            <w:vAlign w:val="center"/>
          </w:tcPr>
          <w:p w14:paraId="37D702B4"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5</w:t>
            </w:r>
          </w:p>
        </w:tc>
        <w:tc>
          <w:tcPr>
            <w:tcW w:w="1329" w:type="pct"/>
            <w:tcBorders>
              <w:top w:val="single" w:sz="18" w:space="0" w:color="auto"/>
            </w:tcBorders>
            <w:vAlign w:val="center"/>
          </w:tcPr>
          <w:p w14:paraId="4E8F7879"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30CAD839" w14:textId="77777777" w:rsidTr="00CE2E8F">
        <w:trPr>
          <w:trHeight w:val="426"/>
        </w:trPr>
        <w:tc>
          <w:tcPr>
            <w:tcW w:w="874" w:type="pct"/>
            <w:vMerge/>
          </w:tcPr>
          <w:p w14:paraId="33A36B7C"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Borders>
              <w:top w:val="single" w:sz="4" w:space="0" w:color="auto"/>
            </w:tcBorders>
          </w:tcPr>
          <w:p w14:paraId="1F5F4D97"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identificado las características del lenguaje de programación relativas a la gestión de los eventos</w:t>
            </w:r>
          </w:p>
        </w:tc>
        <w:tc>
          <w:tcPr>
            <w:tcW w:w="644" w:type="pct"/>
            <w:tcBorders>
              <w:top w:val="single" w:sz="4" w:space="0" w:color="auto"/>
            </w:tcBorders>
            <w:vAlign w:val="center"/>
          </w:tcPr>
          <w:p w14:paraId="26304FA8"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5</w:t>
            </w:r>
          </w:p>
        </w:tc>
        <w:tc>
          <w:tcPr>
            <w:tcW w:w="1329" w:type="pct"/>
            <w:tcBorders>
              <w:top w:val="single" w:sz="4" w:space="0" w:color="auto"/>
            </w:tcBorders>
            <w:vAlign w:val="center"/>
          </w:tcPr>
          <w:p w14:paraId="266CA38B"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1EB684C7" w14:textId="77777777" w:rsidTr="00CE2E8F">
        <w:trPr>
          <w:trHeight w:val="426"/>
        </w:trPr>
        <w:tc>
          <w:tcPr>
            <w:tcW w:w="874" w:type="pct"/>
            <w:vMerge/>
          </w:tcPr>
          <w:p w14:paraId="70D5DC8B"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Borders>
              <w:top w:val="single" w:sz="4" w:space="0" w:color="auto"/>
            </w:tcBorders>
          </w:tcPr>
          <w:p w14:paraId="577AB888"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diferenciado los tipos de eventos que se pueden manejar.</w:t>
            </w:r>
          </w:p>
        </w:tc>
        <w:tc>
          <w:tcPr>
            <w:tcW w:w="644" w:type="pct"/>
            <w:tcBorders>
              <w:top w:val="single" w:sz="4" w:space="0" w:color="auto"/>
            </w:tcBorders>
            <w:vAlign w:val="center"/>
          </w:tcPr>
          <w:p w14:paraId="1A0612F3"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5</w:t>
            </w:r>
          </w:p>
        </w:tc>
        <w:tc>
          <w:tcPr>
            <w:tcW w:w="1329" w:type="pct"/>
            <w:tcBorders>
              <w:top w:val="single" w:sz="4" w:space="0" w:color="auto"/>
            </w:tcBorders>
            <w:vAlign w:val="center"/>
          </w:tcPr>
          <w:p w14:paraId="7611AA13"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6D42563F" w14:textId="77777777" w:rsidTr="00CE2E8F">
        <w:trPr>
          <w:trHeight w:val="426"/>
        </w:trPr>
        <w:tc>
          <w:tcPr>
            <w:tcW w:w="874" w:type="pct"/>
            <w:vMerge/>
          </w:tcPr>
          <w:p w14:paraId="5B109318"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Borders>
              <w:bottom w:val="single" w:sz="4" w:space="0" w:color="auto"/>
            </w:tcBorders>
          </w:tcPr>
          <w:p w14:paraId="25E7E087"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 creado un código que captura y utilice eventos.</w:t>
            </w:r>
          </w:p>
        </w:tc>
        <w:tc>
          <w:tcPr>
            <w:tcW w:w="644" w:type="pct"/>
            <w:tcBorders>
              <w:bottom w:val="single" w:sz="4" w:space="0" w:color="auto"/>
            </w:tcBorders>
            <w:vAlign w:val="center"/>
          </w:tcPr>
          <w:p w14:paraId="4B9D6898"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5</w:t>
            </w:r>
          </w:p>
        </w:tc>
        <w:tc>
          <w:tcPr>
            <w:tcW w:w="1329" w:type="pct"/>
            <w:tcBorders>
              <w:bottom w:val="single" w:sz="4" w:space="0" w:color="auto"/>
            </w:tcBorders>
            <w:vAlign w:val="center"/>
          </w:tcPr>
          <w:p w14:paraId="70C268FB"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3BCEE221" w14:textId="77777777" w:rsidTr="00CE2E8F">
        <w:trPr>
          <w:trHeight w:val="426"/>
        </w:trPr>
        <w:tc>
          <w:tcPr>
            <w:tcW w:w="874" w:type="pct"/>
            <w:vMerge/>
          </w:tcPr>
          <w:p w14:paraId="24F3B2D6"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Borders>
              <w:bottom w:val="single" w:sz="4" w:space="0" w:color="auto"/>
            </w:tcBorders>
          </w:tcPr>
          <w:p w14:paraId="342090A3"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reconocido las capacidades del lenguaje relativas a la gestión de formularios web.</w:t>
            </w:r>
          </w:p>
        </w:tc>
        <w:tc>
          <w:tcPr>
            <w:tcW w:w="644" w:type="pct"/>
            <w:tcBorders>
              <w:bottom w:val="single" w:sz="4" w:space="0" w:color="auto"/>
            </w:tcBorders>
            <w:vAlign w:val="center"/>
          </w:tcPr>
          <w:p w14:paraId="60598F56"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5</w:t>
            </w:r>
          </w:p>
        </w:tc>
        <w:tc>
          <w:tcPr>
            <w:tcW w:w="1329" w:type="pct"/>
            <w:tcBorders>
              <w:bottom w:val="single" w:sz="4" w:space="0" w:color="auto"/>
            </w:tcBorders>
            <w:vAlign w:val="center"/>
          </w:tcPr>
          <w:p w14:paraId="66DCB314"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7898509F" w14:textId="77777777" w:rsidTr="00CE2E8F">
        <w:trPr>
          <w:trHeight w:val="426"/>
        </w:trPr>
        <w:tc>
          <w:tcPr>
            <w:tcW w:w="874" w:type="pct"/>
            <w:vMerge/>
          </w:tcPr>
          <w:p w14:paraId="0AC5D9FE"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Borders>
              <w:bottom w:val="single" w:sz="4" w:space="0" w:color="auto"/>
            </w:tcBorders>
          </w:tcPr>
          <w:p w14:paraId="63489C1E"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validado formularios web utilizando eventos.</w:t>
            </w:r>
          </w:p>
        </w:tc>
        <w:tc>
          <w:tcPr>
            <w:tcW w:w="644" w:type="pct"/>
            <w:tcBorders>
              <w:bottom w:val="single" w:sz="4" w:space="0" w:color="auto"/>
            </w:tcBorders>
            <w:vAlign w:val="center"/>
          </w:tcPr>
          <w:p w14:paraId="739A2999"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5</w:t>
            </w:r>
          </w:p>
        </w:tc>
        <w:tc>
          <w:tcPr>
            <w:tcW w:w="1329" w:type="pct"/>
            <w:tcBorders>
              <w:bottom w:val="single" w:sz="4" w:space="0" w:color="auto"/>
            </w:tcBorders>
            <w:vAlign w:val="center"/>
          </w:tcPr>
          <w:p w14:paraId="7C3AD8B3"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5D62E776" w14:textId="77777777" w:rsidTr="00CE2E8F">
        <w:trPr>
          <w:trHeight w:val="426"/>
        </w:trPr>
        <w:tc>
          <w:tcPr>
            <w:tcW w:w="874" w:type="pct"/>
            <w:vMerge/>
            <w:tcBorders>
              <w:bottom w:val="single" w:sz="18" w:space="0" w:color="auto"/>
            </w:tcBorders>
          </w:tcPr>
          <w:p w14:paraId="0659DEDF"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Borders>
              <w:bottom w:val="single" w:sz="4" w:space="0" w:color="auto"/>
            </w:tcBorders>
          </w:tcPr>
          <w:p w14:paraId="40C7D546"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utilizado expresiones regulares para facilitar los procedimientos de validación.</w:t>
            </w:r>
          </w:p>
        </w:tc>
        <w:tc>
          <w:tcPr>
            <w:tcW w:w="644" w:type="pct"/>
            <w:tcBorders>
              <w:bottom w:val="single" w:sz="4" w:space="0" w:color="auto"/>
            </w:tcBorders>
            <w:vAlign w:val="center"/>
          </w:tcPr>
          <w:p w14:paraId="4D4DA41D"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5</w:t>
            </w:r>
          </w:p>
        </w:tc>
        <w:tc>
          <w:tcPr>
            <w:tcW w:w="1329" w:type="pct"/>
            <w:tcBorders>
              <w:bottom w:val="single" w:sz="4" w:space="0" w:color="auto"/>
            </w:tcBorders>
            <w:vAlign w:val="center"/>
          </w:tcPr>
          <w:p w14:paraId="369DC387"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7D34E1BF" w14:textId="77777777" w:rsidTr="00CE2E8F">
        <w:trPr>
          <w:trHeight w:val="426"/>
        </w:trPr>
        <w:tc>
          <w:tcPr>
            <w:tcW w:w="874" w:type="pct"/>
            <w:tcBorders>
              <w:bottom w:val="single" w:sz="18" w:space="0" w:color="auto"/>
            </w:tcBorders>
          </w:tcPr>
          <w:p w14:paraId="36567668"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Borders>
              <w:bottom w:val="single" w:sz="18" w:space="0" w:color="auto"/>
            </w:tcBorders>
          </w:tcPr>
          <w:p w14:paraId="2E0933C5"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 probado y documentado el código.</w:t>
            </w:r>
          </w:p>
        </w:tc>
        <w:tc>
          <w:tcPr>
            <w:tcW w:w="644" w:type="pct"/>
            <w:tcBorders>
              <w:bottom w:val="single" w:sz="18" w:space="0" w:color="auto"/>
            </w:tcBorders>
            <w:vAlign w:val="center"/>
          </w:tcPr>
          <w:p w14:paraId="3213EB0D"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5</w:t>
            </w:r>
          </w:p>
        </w:tc>
        <w:tc>
          <w:tcPr>
            <w:tcW w:w="1329" w:type="pct"/>
            <w:tcBorders>
              <w:bottom w:val="single" w:sz="18" w:space="0" w:color="auto"/>
            </w:tcBorders>
            <w:vAlign w:val="center"/>
          </w:tcPr>
          <w:p w14:paraId="412D2D6F"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602C124F" w14:textId="77777777" w:rsidTr="00CE2E8F">
        <w:trPr>
          <w:trHeight w:val="130"/>
        </w:trPr>
        <w:tc>
          <w:tcPr>
            <w:tcW w:w="874" w:type="pct"/>
            <w:vMerge w:val="restart"/>
            <w:tcBorders>
              <w:top w:val="single" w:sz="18" w:space="0" w:color="auto"/>
            </w:tcBorders>
          </w:tcPr>
          <w:p w14:paraId="70C56833"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 xml:space="preserve">R.A. 6. Desarrolla </w:t>
            </w:r>
            <w:r w:rsidRPr="0062489A">
              <w:rPr>
                <w:rFonts w:ascii="Times New Roman" w:hAnsi="Times New Roman" w:cs="Arial"/>
                <w:color w:val="auto"/>
                <w:sz w:val="20"/>
                <w:szCs w:val="20"/>
              </w:rPr>
              <w:lastRenderedPageBreak/>
              <w:t>aplicaciones Web analizando y aplicando las características del modelo de objetos del documento.</w:t>
            </w:r>
          </w:p>
          <w:p w14:paraId="603B6AA1"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(15%)</w:t>
            </w:r>
          </w:p>
        </w:tc>
        <w:tc>
          <w:tcPr>
            <w:tcW w:w="2153" w:type="pct"/>
            <w:tcBorders>
              <w:top w:val="single" w:sz="18" w:space="0" w:color="auto"/>
            </w:tcBorders>
          </w:tcPr>
          <w:p w14:paraId="6276974D"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lastRenderedPageBreak/>
              <w:t>Se ha reconocido el modelo de objetos del documento de una página Web.</w:t>
            </w:r>
          </w:p>
        </w:tc>
        <w:tc>
          <w:tcPr>
            <w:tcW w:w="644" w:type="pct"/>
            <w:tcBorders>
              <w:top w:val="single" w:sz="18" w:space="0" w:color="auto"/>
            </w:tcBorders>
            <w:vAlign w:val="center"/>
          </w:tcPr>
          <w:p w14:paraId="7A9745A0"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6</w:t>
            </w:r>
          </w:p>
        </w:tc>
        <w:tc>
          <w:tcPr>
            <w:tcW w:w="1329" w:type="pct"/>
            <w:tcBorders>
              <w:top w:val="single" w:sz="18" w:space="0" w:color="auto"/>
            </w:tcBorders>
            <w:vAlign w:val="center"/>
          </w:tcPr>
          <w:p w14:paraId="18571778"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43B33F61" w14:textId="77777777" w:rsidTr="00CE2E8F">
        <w:trPr>
          <w:trHeight w:val="126"/>
        </w:trPr>
        <w:tc>
          <w:tcPr>
            <w:tcW w:w="874" w:type="pct"/>
            <w:vMerge/>
          </w:tcPr>
          <w:p w14:paraId="15C757FD"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1B873EFB"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identificado los objetos del modelo, sus propiedades y métodos.</w:t>
            </w:r>
          </w:p>
        </w:tc>
        <w:tc>
          <w:tcPr>
            <w:tcW w:w="644" w:type="pct"/>
            <w:vAlign w:val="center"/>
          </w:tcPr>
          <w:p w14:paraId="2E87F442"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6</w:t>
            </w:r>
          </w:p>
        </w:tc>
        <w:tc>
          <w:tcPr>
            <w:tcW w:w="1329" w:type="pct"/>
            <w:vAlign w:val="center"/>
          </w:tcPr>
          <w:p w14:paraId="30B24FFC"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4D02CF48" w14:textId="77777777" w:rsidTr="00CE2E8F">
        <w:trPr>
          <w:trHeight w:val="126"/>
        </w:trPr>
        <w:tc>
          <w:tcPr>
            <w:tcW w:w="874" w:type="pct"/>
            <w:vMerge/>
          </w:tcPr>
          <w:p w14:paraId="4E9334FE"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0064DC6E"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 creado y verificado un código que acceda a la estructura del documento.</w:t>
            </w:r>
          </w:p>
        </w:tc>
        <w:tc>
          <w:tcPr>
            <w:tcW w:w="644" w:type="pct"/>
            <w:vAlign w:val="center"/>
          </w:tcPr>
          <w:p w14:paraId="38690782"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6</w:t>
            </w:r>
          </w:p>
        </w:tc>
        <w:tc>
          <w:tcPr>
            <w:tcW w:w="1329" w:type="pct"/>
            <w:vAlign w:val="center"/>
          </w:tcPr>
          <w:p w14:paraId="3051CBC3"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4EB8C7D8" w14:textId="77777777" w:rsidTr="00CE2E8F">
        <w:trPr>
          <w:trHeight w:val="126"/>
        </w:trPr>
        <w:tc>
          <w:tcPr>
            <w:tcW w:w="874" w:type="pct"/>
            <w:vMerge/>
          </w:tcPr>
          <w:p w14:paraId="7FD6D605"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6FDD67FD"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creado nuevos elementos de la estructura y modificados elementos ya existentes.</w:t>
            </w:r>
          </w:p>
        </w:tc>
        <w:tc>
          <w:tcPr>
            <w:tcW w:w="644" w:type="pct"/>
            <w:vAlign w:val="center"/>
          </w:tcPr>
          <w:p w14:paraId="1BEB3D96"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6</w:t>
            </w:r>
          </w:p>
        </w:tc>
        <w:tc>
          <w:tcPr>
            <w:tcW w:w="1329" w:type="pct"/>
            <w:vAlign w:val="center"/>
          </w:tcPr>
          <w:p w14:paraId="2AA673E4"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60DCC215" w14:textId="77777777" w:rsidTr="00CE2E8F">
        <w:trPr>
          <w:trHeight w:val="126"/>
        </w:trPr>
        <w:tc>
          <w:tcPr>
            <w:tcW w:w="874" w:type="pct"/>
            <w:vMerge/>
          </w:tcPr>
          <w:p w14:paraId="21D79764"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Borders>
              <w:bottom w:val="single" w:sz="4" w:space="0" w:color="auto"/>
            </w:tcBorders>
          </w:tcPr>
          <w:p w14:paraId="66D79CB6"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asociado acciones a los eventos del modelo.</w:t>
            </w:r>
          </w:p>
        </w:tc>
        <w:tc>
          <w:tcPr>
            <w:tcW w:w="644" w:type="pct"/>
            <w:tcBorders>
              <w:bottom w:val="single" w:sz="4" w:space="0" w:color="auto"/>
            </w:tcBorders>
            <w:vAlign w:val="center"/>
          </w:tcPr>
          <w:p w14:paraId="78A3D399"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6</w:t>
            </w:r>
          </w:p>
        </w:tc>
        <w:tc>
          <w:tcPr>
            <w:tcW w:w="1329" w:type="pct"/>
            <w:tcBorders>
              <w:bottom w:val="single" w:sz="4" w:space="0" w:color="auto"/>
            </w:tcBorders>
            <w:vAlign w:val="center"/>
          </w:tcPr>
          <w:p w14:paraId="3FF97A7C"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6B0F69A8" w14:textId="77777777" w:rsidTr="00CE2E8F">
        <w:trPr>
          <w:trHeight w:val="126"/>
        </w:trPr>
        <w:tc>
          <w:tcPr>
            <w:tcW w:w="874" w:type="pct"/>
            <w:vMerge/>
          </w:tcPr>
          <w:p w14:paraId="100E9412"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Borders>
              <w:bottom w:val="single" w:sz="4" w:space="0" w:color="auto"/>
            </w:tcBorders>
          </w:tcPr>
          <w:p w14:paraId="1A53345C"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identificado las diferencias que presenta el modelo en diferentes navegadores</w:t>
            </w:r>
          </w:p>
        </w:tc>
        <w:tc>
          <w:tcPr>
            <w:tcW w:w="644" w:type="pct"/>
            <w:tcBorders>
              <w:bottom w:val="single" w:sz="4" w:space="0" w:color="auto"/>
            </w:tcBorders>
            <w:vAlign w:val="center"/>
          </w:tcPr>
          <w:p w14:paraId="050C5B48"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6</w:t>
            </w:r>
          </w:p>
        </w:tc>
        <w:tc>
          <w:tcPr>
            <w:tcW w:w="1329" w:type="pct"/>
            <w:tcBorders>
              <w:bottom w:val="single" w:sz="4" w:space="0" w:color="auto"/>
            </w:tcBorders>
            <w:vAlign w:val="center"/>
          </w:tcPr>
          <w:p w14:paraId="461692ED"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648FC13E" w14:textId="77777777" w:rsidTr="00CE2E8F">
        <w:trPr>
          <w:trHeight w:val="126"/>
        </w:trPr>
        <w:tc>
          <w:tcPr>
            <w:tcW w:w="874" w:type="pct"/>
            <w:vMerge/>
          </w:tcPr>
          <w:p w14:paraId="495550E2"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Borders>
              <w:bottom w:val="single" w:sz="4" w:space="0" w:color="auto"/>
            </w:tcBorders>
          </w:tcPr>
          <w:p w14:paraId="690CDBDF"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programado aplicaciones web de forma que funcionen en navegadores con diferentes implementaciones del modelo.</w:t>
            </w:r>
          </w:p>
        </w:tc>
        <w:tc>
          <w:tcPr>
            <w:tcW w:w="644" w:type="pct"/>
            <w:tcBorders>
              <w:bottom w:val="single" w:sz="4" w:space="0" w:color="auto"/>
            </w:tcBorders>
            <w:vAlign w:val="center"/>
          </w:tcPr>
          <w:p w14:paraId="2D5BD7D3"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6</w:t>
            </w:r>
          </w:p>
        </w:tc>
        <w:tc>
          <w:tcPr>
            <w:tcW w:w="1329" w:type="pct"/>
            <w:tcBorders>
              <w:bottom w:val="single" w:sz="4" w:space="0" w:color="auto"/>
            </w:tcBorders>
            <w:vAlign w:val="center"/>
          </w:tcPr>
          <w:p w14:paraId="37737D04"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4A17A136" w14:textId="77777777" w:rsidTr="00CE2E8F">
        <w:trPr>
          <w:trHeight w:val="126"/>
        </w:trPr>
        <w:tc>
          <w:tcPr>
            <w:tcW w:w="874" w:type="pct"/>
            <w:vMerge/>
          </w:tcPr>
          <w:p w14:paraId="79F5499A"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Borders>
              <w:bottom w:val="single" w:sz="4" w:space="0" w:color="auto"/>
            </w:tcBorders>
          </w:tcPr>
          <w:p w14:paraId="5215903B"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Se han independizado las tres facetas (contenido, aspecto y comportamiento), en aplicaciones web.</w:t>
            </w:r>
          </w:p>
        </w:tc>
        <w:tc>
          <w:tcPr>
            <w:tcW w:w="644" w:type="pct"/>
            <w:tcBorders>
              <w:bottom w:val="single" w:sz="4" w:space="0" w:color="auto"/>
            </w:tcBorders>
            <w:vAlign w:val="center"/>
          </w:tcPr>
          <w:p w14:paraId="204B07DE"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6</w:t>
            </w:r>
          </w:p>
        </w:tc>
        <w:tc>
          <w:tcPr>
            <w:tcW w:w="1329" w:type="pct"/>
            <w:tcBorders>
              <w:bottom w:val="single" w:sz="4" w:space="0" w:color="auto"/>
            </w:tcBorders>
            <w:vAlign w:val="center"/>
          </w:tcPr>
          <w:p w14:paraId="7979A0B8"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19F4E291" w14:textId="77777777" w:rsidTr="00CE2E8F">
        <w:trPr>
          <w:trHeight w:val="109"/>
        </w:trPr>
        <w:tc>
          <w:tcPr>
            <w:tcW w:w="874" w:type="pct"/>
            <w:vMerge w:val="restart"/>
            <w:tcBorders>
              <w:top w:val="single" w:sz="18" w:space="0" w:color="auto"/>
            </w:tcBorders>
          </w:tcPr>
          <w:p w14:paraId="079083E4"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R.A. 7. Desarrolla aplicaciones Web dinámicas, reconociendo y aplicando mecanismos de comunicación asíncrona entre cliente y servidor.</w:t>
            </w:r>
          </w:p>
          <w:p w14:paraId="4E206B30"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(15%)</w:t>
            </w:r>
          </w:p>
        </w:tc>
        <w:tc>
          <w:tcPr>
            <w:tcW w:w="2153" w:type="pct"/>
            <w:tcBorders>
              <w:top w:val="single" w:sz="18" w:space="0" w:color="auto"/>
            </w:tcBorders>
          </w:tcPr>
          <w:p w14:paraId="4CBCF477"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1. Se han evaluado las ventajas e inconvenientes de utilizar mecanismos de comunicación asíncrona entre cliente y servidor web.</w:t>
            </w:r>
          </w:p>
        </w:tc>
        <w:tc>
          <w:tcPr>
            <w:tcW w:w="644" w:type="pct"/>
            <w:tcBorders>
              <w:top w:val="single" w:sz="18" w:space="0" w:color="auto"/>
            </w:tcBorders>
            <w:vAlign w:val="center"/>
          </w:tcPr>
          <w:p w14:paraId="07FB65E1"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7</w:t>
            </w:r>
          </w:p>
        </w:tc>
        <w:tc>
          <w:tcPr>
            <w:tcW w:w="1329" w:type="pct"/>
            <w:tcBorders>
              <w:top w:val="single" w:sz="18" w:space="0" w:color="auto"/>
            </w:tcBorders>
            <w:vAlign w:val="center"/>
          </w:tcPr>
          <w:p w14:paraId="52802AC0"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138F1796" w14:textId="77777777" w:rsidTr="00CE2E8F">
        <w:trPr>
          <w:trHeight w:val="105"/>
        </w:trPr>
        <w:tc>
          <w:tcPr>
            <w:tcW w:w="874" w:type="pct"/>
            <w:vMerge/>
          </w:tcPr>
          <w:p w14:paraId="62A48DD8"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5DE28802"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2. Se han analizado los mecanismos disponibles para el establecimiento de la comunicación asíncrona.</w:t>
            </w:r>
          </w:p>
        </w:tc>
        <w:tc>
          <w:tcPr>
            <w:tcW w:w="644" w:type="pct"/>
            <w:vAlign w:val="center"/>
          </w:tcPr>
          <w:p w14:paraId="5688AE2F"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7</w:t>
            </w:r>
          </w:p>
        </w:tc>
        <w:tc>
          <w:tcPr>
            <w:tcW w:w="1329" w:type="pct"/>
            <w:vAlign w:val="center"/>
          </w:tcPr>
          <w:p w14:paraId="548F2BC5"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42C015BE" w14:textId="77777777" w:rsidTr="00CE2E8F">
        <w:trPr>
          <w:trHeight w:val="105"/>
        </w:trPr>
        <w:tc>
          <w:tcPr>
            <w:tcW w:w="874" w:type="pct"/>
            <w:vMerge/>
          </w:tcPr>
          <w:p w14:paraId="738881FF"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56F00FCB"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3. Se han utilizado los objetos relacionados.</w:t>
            </w:r>
          </w:p>
        </w:tc>
        <w:tc>
          <w:tcPr>
            <w:tcW w:w="644" w:type="pct"/>
            <w:vAlign w:val="center"/>
          </w:tcPr>
          <w:p w14:paraId="529AB7D6"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7</w:t>
            </w:r>
          </w:p>
        </w:tc>
        <w:tc>
          <w:tcPr>
            <w:tcW w:w="1329" w:type="pct"/>
            <w:vAlign w:val="center"/>
          </w:tcPr>
          <w:p w14:paraId="148B6576"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41FADA7B" w14:textId="77777777" w:rsidTr="00CE2E8F">
        <w:trPr>
          <w:trHeight w:val="105"/>
        </w:trPr>
        <w:tc>
          <w:tcPr>
            <w:tcW w:w="874" w:type="pct"/>
            <w:vMerge/>
          </w:tcPr>
          <w:p w14:paraId="5E0EE480"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7C60F177"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4. Se han identificado sus propiedades y sus métodos.</w:t>
            </w:r>
          </w:p>
        </w:tc>
        <w:tc>
          <w:tcPr>
            <w:tcW w:w="644" w:type="pct"/>
            <w:vAlign w:val="center"/>
          </w:tcPr>
          <w:p w14:paraId="2E1C62CF"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7</w:t>
            </w:r>
          </w:p>
        </w:tc>
        <w:tc>
          <w:tcPr>
            <w:tcW w:w="1329" w:type="pct"/>
            <w:vAlign w:val="center"/>
          </w:tcPr>
          <w:p w14:paraId="12076D5A"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5A72E220" w14:textId="77777777" w:rsidTr="00CE2E8F">
        <w:trPr>
          <w:trHeight w:val="105"/>
        </w:trPr>
        <w:tc>
          <w:tcPr>
            <w:tcW w:w="874" w:type="pct"/>
            <w:vMerge/>
            <w:tcBorders>
              <w:bottom w:val="single" w:sz="18" w:space="0" w:color="auto"/>
            </w:tcBorders>
          </w:tcPr>
          <w:p w14:paraId="4F9C70C8"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Borders>
              <w:bottom w:val="single" w:sz="4" w:space="0" w:color="auto"/>
            </w:tcBorders>
          </w:tcPr>
          <w:p w14:paraId="3F9F892A"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5. Se  ha utilizado comunicación asíncrona en la actualización dinámica del documento Web.</w:t>
            </w:r>
          </w:p>
        </w:tc>
        <w:tc>
          <w:tcPr>
            <w:tcW w:w="644" w:type="pct"/>
            <w:tcBorders>
              <w:bottom w:val="single" w:sz="4" w:space="0" w:color="auto"/>
            </w:tcBorders>
            <w:vAlign w:val="center"/>
          </w:tcPr>
          <w:p w14:paraId="665DE84C"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7</w:t>
            </w:r>
          </w:p>
        </w:tc>
        <w:tc>
          <w:tcPr>
            <w:tcW w:w="1329" w:type="pct"/>
            <w:tcBorders>
              <w:bottom w:val="single" w:sz="4" w:space="0" w:color="auto"/>
            </w:tcBorders>
            <w:vAlign w:val="center"/>
          </w:tcPr>
          <w:p w14:paraId="3BA595DC"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3EE9E24D" w14:textId="77777777" w:rsidTr="00CE2E8F">
        <w:trPr>
          <w:trHeight w:val="90"/>
        </w:trPr>
        <w:tc>
          <w:tcPr>
            <w:tcW w:w="874" w:type="pct"/>
            <w:vMerge/>
          </w:tcPr>
          <w:p w14:paraId="0459D13A"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04BC4B42"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6. Se  han utilizado distintos formatos en el envío y recepción del documento.</w:t>
            </w:r>
          </w:p>
        </w:tc>
        <w:tc>
          <w:tcPr>
            <w:tcW w:w="644" w:type="pct"/>
            <w:vAlign w:val="center"/>
          </w:tcPr>
          <w:p w14:paraId="469FC465"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7</w:t>
            </w:r>
          </w:p>
        </w:tc>
        <w:tc>
          <w:tcPr>
            <w:tcW w:w="1329" w:type="pct"/>
            <w:vAlign w:val="center"/>
          </w:tcPr>
          <w:p w14:paraId="7A3E30FA"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1C78C675" w14:textId="77777777" w:rsidTr="00CE2E8F">
        <w:trPr>
          <w:trHeight w:val="90"/>
        </w:trPr>
        <w:tc>
          <w:tcPr>
            <w:tcW w:w="874" w:type="pct"/>
            <w:vMerge/>
          </w:tcPr>
          <w:p w14:paraId="2D9B8B00"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43304F79"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7. Se  han programado aplicaciones web asíncronas de forma que funcionen en diferentes navegadores.</w:t>
            </w:r>
          </w:p>
        </w:tc>
        <w:tc>
          <w:tcPr>
            <w:tcW w:w="644" w:type="pct"/>
            <w:vAlign w:val="center"/>
          </w:tcPr>
          <w:p w14:paraId="2F65B1F2"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7</w:t>
            </w:r>
          </w:p>
        </w:tc>
        <w:tc>
          <w:tcPr>
            <w:tcW w:w="1329" w:type="pct"/>
            <w:vAlign w:val="center"/>
          </w:tcPr>
          <w:p w14:paraId="6B685459"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076BAE49" w14:textId="77777777" w:rsidTr="00CE2E8F">
        <w:trPr>
          <w:trHeight w:val="90"/>
        </w:trPr>
        <w:tc>
          <w:tcPr>
            <w:tcW w:w="874" w:type="pct"/>
            <w:vMerge/>
          </w:tcPr>
          <w:p w14:paraId="60622E2D"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31924C9D"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8. Se han clasificado y analizado librerías que faciliten la incorporación de las tecnologías de actualización dinámica a la programación  de páginas web.</w:t>
            </w:r>
          </w:p>
        </w:tc>
        <w:tc>
          <w:tcPr>
            <w:tcW w:w="644" w:type="pct"/>
            <w:vAlign w:val="center"/>
          </w:tcPr>
          <w:p w14:paraId="5491FBD3"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7</w:t>
            </w:r>
          </w:p>
        </w:tc>
        <w:tc>
          <w:tcPr>
            <w:tcW w:w="1329" w:type="pct"/>
            <w:vAlign w:val="center"/>
          </w:tcPr>
          <w:p w14:paraId="7F76B0DB"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r w:rsidR="0062489A" w:rsidRPr="0062489A" w14:paraId="12B86E3B" w14:textId="77777777" w:rsidTr="00CE2E8F">
        <w:trPr>
          <w:trHeight w:val="90"/>
        </w:trPr>
        <w:tc>
          <w:tcPr>
            <w:tcW w:w="874" w:type="pct"/>
            <w:vMerge/>
          </w:tcPr>
          <w:p w14:paraId="4909C936" w14:textId="77777777" w:rsidR="0062489A" w:rsidRPr="0062489A" w:rsidRDefault="0062489A" w:rsidP="0062489A">
            <w:pPr>
              <w:suppressAutoHyphens w:val="0"/>
              <w:spacing w:line="240" w:lineRule="auto"/>
              <w:rPr>
                <w:rFonts w:ascii="Times New Roman" w:hAnsi="Times New Roman" w:cs="Arial"/>
                <w:color w:val="auto"/>
                <w:sz w:val="20"/>
                <w:szCs w:val="20"/>
              </w:rPr>
            </w:pPr>
          </w:p>
        </w:tc>
        <w:tc>
          <w:tcPr>
            <w:tcW w:w="2153" w:type="pct"/>
          </w:tcPr>
          <w:p w14:paraId="1778FA48" w14:textId="77777777" w:rsidR="0062489A" w:rsidRPr="0062489A" w:rsidRDefault="0062489A" w:rsidP="0062489A">
            <w:pPr>
              <w:suppressAutoHyphens w:val="0"/>
              <w:spacing w:line="240" w:lineRule="auto"/>
              <w:rPr>
                <w:rFonts w:ascii="Times New Roman" w:hAnsi="Times New Roman" w:cs="Arial"/>
                <w:color w:val="auto"/>
                <w:sz w:val="20"/>
                <w:szCs w:val="20"/>
              </w:rPr>
            </w:pPr>
            <w:r w:rsidRPr="0062489A">
              <w:rPr>
                <w:rFonts w:ascii="Times New Roman" w:hAnsi="Times New Roman" w:cs="Arial"/>
                <w:color w:val="auto"/>
                <w:sz w:val="20"/>
                <w:szCs w:val="20"/>
              </w:rPr>
              <w:t>9. Se han creado y depurado programas que usen estas librerías.</w:t>
            </w:r>
          </w:p>
        </w:tc>
        <w:tc>
          <w:tcPr>
            <w:tcW w:w="644" w:type="pct"/>
            <w:vAlign w:val="center"/>
          </w:tcPr>
          <w:p w14:paraId="17265195" w14:textId="77777777" w:rsidR="0062489A" w:rsidRPr="0062489A" w:rsidRDefault="0062489A" w:rsidP="0062489A">
            <w:pPr>
              <w:suppressAutoHyphens w:val="0"/>
              <w:spacing w:line="240" w:lineRule="auto"/>
              <w:jc w:val="center"/>
              <w:rPr>
                <w:rFonts w:ascii="Times New Roman" w:hAnsi="Times New Roman" w:cs="Arial"/>
                <w:color w:val="auto"/>
                <w:sz w:val="20"/>
                <w:szCs w:val="20"/>
              </w:rPr>
            </w:pPr>
            <w:r w:rsidRPr="0062489A">
              <w:rPr>
                <w:rFonts w:ascii="Times New Roman" w:hAnsi="Times New Roman" w:cs="Arial"/>
                <w:color w:val="auto"/>
                <w:sz w:val="20"/>
                <w:szCs w:val="20"/>
              </w:rPr>
              <w:t>7</w:t>
            </w:r>
          </w:p>
        </w:tc>
        <w:tc>
          <w:tcPr>
            <w:tcW w:w="1329" w:type="pct"/>
            <w:vAlign w:val="center"/>
          </w:tcPr>
          <w:p w14:paraId="34148829" w14:textId="77777777" w:rsidR="0062489A" w:rsidRPr="0062489A" w:rsidRDefault="0062489A" w:rsidP="0062489A">
            <w:pPr>
              <w:suppressAutoHyphens w:val="0"/>
              <w:spacing w:line="240" w:lineRule="auto"/>
              <w:rPr>
                <w:rFonts w:ascii="Times New Roman" w:hAnsi="Times New Roman"/>
                <w:color w:val="auto"/>
                <w:sz w:val="20"/>
                <w:szCs w:val="20"/>
              </w:rPr>
            </w:pPr>
            <w:r w:rsidRPr="0062489A">
              <w:rPr>
                <w:rFonts w:ascii="Times New Roman" w:hAnsi="Times New Roman"/>
                <w:color w:val="auto"/>
                <w:sz w:val="20"/>
                <w:szCs w:val="20"/>
              </w:rPr>
              <w:t>Practica o/y examen</w:t>
            </w:r>
          </w:p>
        </w:tc>
      </w:tr>
    </w:tbl>
    <w:p w14:paraId="48697F09" w14:textId="77777777" w:rsidR="0062489A" w:rsidRPr="0062489A" w:rsidRDefault="0062489A" w:rsidP="0062489A">
      <w:pPr>
        <w:suppressAutoHyphens w:val="0"/>
        <w:spacing w:line="240" w:lineRule="auto"/>
        <w:rPr>
          <w:rFonts w:eastAsia="Calibri"/>
          <w:color w:val="auto"/>
          <w:lang w:eastAsia="en-US"/>
        </w:rPr>
      </w:pPr>
    </w:p>
    <w:p w14:paraId="123B5F8D" w14:textId="77777777" w:rsidR="0062489A" w:rsidRPr="0062489A" w:rsidRDefault="0062489A" w:rsidP="0062489A">
      <w:pPr>
        <w:suppressAutoHyphens w:val="0"/>
        <w:spacing w:line="240" w:lineRule="auto"/>
        <w:rPr>
          <w:rFonts w:eastAsia="Calibri"/>
          <w:color w:val="auto"/>
          <w:lang w:eastAsia="en-US"/>
        </w:rPr>
      </w:pPr>
    </w:p>
    <w:p w14:paraId="0ACD718D" w14:textId="77777777" w:rsidR="0062489A" w:rsidRPr="0062489A" w:rsidRDefault="0062489A" w:rsidP="0062489A">
      <w:pPr>
        <w:suppressAutoHyphens w:val="0"/>
        <w:spacing w:line="240" w:lineRule="auto"/>
        <w:rPr>
          <w:rFonts w:eastAsia="Calibri"/>
          <w:color w:val="auto"/>
          <w:lang w:eastAsia="en-US"/>
        </w:rPr>
      </w:pPr>
    </w:p>
    <w:p w14:paraId="0689F316" w14:textId="77777777" w:rsidR="0062489A" w:rsidRPr="0062489A" w:rsidRDefault="0062489A" w:rsidP="0062489A">
      <w:pPr>
        <w:suppressAutoHyphens w:val="0"/>
        <w:spacing w:line="240" w:lineRule="auto"/>
        <w:ind w:firstLine="708"/>
        <w:rPr>
          <w:rFonts w:eastAsia="Calibri"/>
          <w:color w:val="auto"/>
          <w:lang w:eastAsia="en-US"/>
        </w:rPr>
      </w:pPr>
      <w:r w:rsidRPr="0062489A">
        <w:rPr>
          <w:rFonts w:eastAsia="Calibri"/>
          <w:color w:val="auto"/>
          <w:lang w:eastAsia="en-US"/>
        </w:rPr>
        <w:t xml:space="preserve">El Decreto 230/2011 que establece el Currículo del Ciclo Formativo “Desarrollo de Aplicaciones Web” en Castilla-La Mancha determina que para el módulo de Diseño Web en entorno Cliente se recogen un total de 7 resultados de aprendizaje, cada uno de ellos con un conjunto de criterios de evaluación. </w:t>
      </w:r>
    </w:p>
    <w:p w14:paraId="753F43B1" w14:textId="77777777" w:rsidR="0062489A" w:rsidRPr="0062489A" w:rsidRDefault="0062489A" w:rsidP="0062489A">
      <w:pPr>
        <w:suppressAutoHyphens w:val="0"/>
        <w:spacing w:line="240" w:lineRule="auto"/>
        <w:rPr>
          <w:rFonts w:eastAsia="Calibri"/>
          <w:color w:val="auto"/>
          <w:lang w:eastAsia="en-US"/>
        </w:rPr>
      </w:pPr>
    </w:p>
    <w:p w14:paraId="1714E00E" w14:textId="77777777" w:rsidR="0062489A" w:rsidRPr="0062489A" w:rsidRDefault="0062489A" w:rsidP="0062489A">
      <w:pPr>
        <w:suppressAutoHyphens w:val="0"/>
        <w:spacing w:line="240" w:lineRule="auto"/>
        <w:rPr>
          <w:rFonts w:eastAsia="Calibri"/>
          <w:color w:val="8496B0"/>
          <w:lang w:eastAsia="en-US"/>
        </w:rPr>
      </w:pPr>
      <w:r w:rsidRPr="0062489A">
        <w:rPr>
          <w:rFonts w:eastAsia="Calibri"/>
          <w:color w:val="8496B0"/>
          <w:lang w:eastAsia="en-US"/>
        </w:rPr>
        <w:lastRenderedPageBreak/>
        <w:t>INSTRUMENTOS PARA LA EVALUACION:</w:t>
      </w:r>
    </w:p>
    <w:p w14:paraId="16E42B37" w14:textId="77777777" w:rsidR="0062489A" w:rsidRPr="0062489A" w:rsidRDefault="0062489A" w:rsidP="0062489A">
      <w:pPr>
        <w:suppressAutoHyphens w:val="0"/>
        <w:spacing w:line="240" w:lineRule="auto"/>
        <w:rPr>
          <w:rFonts w:eastAsia="Calibri"/>
          <w:color w:val="auto"/>
          <w:lang w:eastAsia="en-US"/>
        </w:rPr>
      </w:pPr>
    </w:p>
    <w:p w14:paraId="4A5AA450" w14:textId="77777777" w:rsidR="0062489A" w:rsidRPr="0062489A" w:rsidRDefault="0062489A" w:rsidP="0062489A">
      <w:pPr>
        <w:suppressAutoHyphens w:val="0"/>
        <w:spacing w:line="240" w:lineRule="auto"/>
        <w:jc w:val="left"/>
        <w:rPr>
          <w:rFonts w:eastAsia="Calibri"/>
          <w:color w:val="auto"/>
          <w:lang w:eastAsia="en-US"/>
        </w:rPr>
      </w:pPr>
      <w:r w:rsidRPr="0062489A">
        <w:rPr>
          <w:rFonts w:eastAsia="Calibri"/>
          <w:color w:val="auto"/>
          <w:lang w:eastAsia="en-US"/>
        </w:rPr>
        <w:t>Para evaluar los resultados de aprendizaje indicados en la tabla anterior voy a emplear los siguientes instrumentos de evaluación:</w:t>
      </w:r>
    </w:p>
    <w:p w14:paraId="125E67E8" w14:textId="77777777" w:rsidR="0062489A" w:rsidRPr="0062489A" w:rsidRDefault="0062489A" w:rsidP="0062489A">
      <w:pPr>
        <w:numPr>
          <w:ilvl w:val="0"/>
          <w:numId w:val="52"/>
        </w:numPr>
        <w:suppressAutoHyphens w:val="0"/>
        <w:spacing w:line="240" w:lineRule="auto"/>
        <w:jc w:val="left"/>
        <w:rPr>
          <w:rFonts w:ascii="Arial" w:eastAsia="Calibri" w:hAnsi="Arial" w:cs="Arial"/>
          <w:color w:val="auto"/>
          <w:lang w:eastAsia="en-US"/>
        </w:rPr>
      </w:pPr>
      <w:r w:rsidRPr="0062489A">
        <w:rPr>
          <w:rFonts w:ascii="Arial" w:eastAsia="Calibri" w:hAnsi="Arial" w:cs="Arial"/>
          <w:b/>
          <w:color w:val="auto"/>
          <w:lang w:eastAsia="en-US"/>
        </w:rPr>
        <w:t>Pruebas escritas</w:t>
      </w:r>
      <w:r w:rsidRPr="0062489A">
        <w:rPr>
          <w:rFonts w:ascii="Arial" w:eastAsia="Calibri" w:hAnsi="Arial" w:cs="Arial"/>
          <w:color w:val="auto"/>
          <w:lang w:eastAsia="en-US"/>
        </w:rPr>
        <w:t xml:space="preserve"> en las que hay que poner en práctica los contenidos de la unidad de trabajo correspondiente, pudiendo contener además cuestiones o supuestos prácticos a explicar y/o resolver</w:t>
      </w:r>
      <w:r w:rsidRPr="0062489A">
        <w:rPr>
          <w:rFonts w:ascii="Arial" w:eastAsia="Calibri" w:hAnsi="Arial" w:cs="Arial"/>
          <w:b/>
          <w:color w:val="auto"/>
          <w:lang w:eastAsia="en-US"/>
        </w:rPr>
        <w:t>. A veces las pruebas escritas serán realizadas en el ordenador del alumno y entregadas al profesor como se indique oportunamente el examen. Estas pruebas se realizarán una vez al trimestre. Incluirán contenidos de todas las unidades de trabajo vistas.</w:t>
      </w:r>
    </w:p>
    <w:p w14:paraId="4AC4F6C3" w14:textId="77777777" w:rsidR="0062489A" w:rsidRPr="0062489A" w:rsidRDefault="0062489A" w:rsidP="0062489A">
      <w:pPr>
        <w:suppressAutoHyphens w:val="0"/>
        <w:spacing w:line="240" w:lineRule="auto"/>
        <w:ind w:left="720"/>
        <w:jc w:val="left"/>
        <w:rPr>
          <w:rFonts w:ascii="Arial" w:eastAsia="Calibri" w:hAnsi="Arial" w:cs="Arial"/>
          <w:color w:val="auto"/>
          <w:lang w:eastAsia="en-US"/>
        </w:rPr>
      </w:pPr>
    </w:p>
    <w:p w14:paraId="013B7B9F" w14:textId="77777777" w:rsidR="0062489A" w:rsidRPr="0062489A" w:rsidRDefault="0062489A" w:rsidP="0062489A">
      <w:pPr>
        <w:numPr>
          <w:ilvl w:val="0"/>
          <w:numId w:val="52"/>
        </w:numPr>
        <w:suppressAutoHyphens w:val="0"/>
        <w:spacing w:line="240" w:lineRule="auto"/>
        <w:jc w:val="left"/>
        <w:rPr>
          <w:rFonts w:ascii="Arial" w:eastAsia="Calibri" w:hAnsi="Arial" w:cs="Arial"/>
          <w:color w:val="auto"/>
          <w:lang w:eastAsia="en-US"/>
        </w:rPr>
      </w:pPr>
      <w:r w:rsidRPr="0062489A">
        <w:rPr>
          <w:rFonts w:ascii="Arial" w:eastAsia="Calibri" w:hAnsi="Arial" w:cs="Arial"/>
          <w:b/>
          <w:color w:val="auto"/>
          <w:lang w:eastAsia="en-US"/>
        </w:rPr>
        <w:t>Actividades de enseñanza-aprendizaje,</w:t>
      </w:r>
      <w:r w:rsidRPr="0062489A">
        <w:rPr>
          <w:rFonts w:ascii="Arial" w:eastAsia="Calibri" w:hAnsi="Arial" w:cs="Arial"/>
          <w:color w:val="auto"/>
          <w:lang w:eastAsia="en-US"/>
        </w:rPr>
        <w:t xml:space="preserve"> consistentes en actividades concretas que encarga el profesor a los alumnos, preguntas del profesor durante o al final de la práctica realizada, exposición y defensa de las prácticas realizadas, etc. Estas actividades se publicarán en Moodle o se entregarán en papel en clase. Se realizará al menos una actividad por cada RRAA y por consiguiente de cada unidad. </w:t>
      </w:r>
    </w:p>
    <w:p w14:paraId="62024200" w14:textId="77777777" w:rsidR="0062489A" w:rsidRPr="0062489A" w:rsidRDefault="0062489A" w:rsidP="0062489A">
      <w:pPr>
        <w:suppressAutoHyphens w:val="0"/>
        <w:spacing w:line="240" w:lineRule="auto"/>
        <w:jc w:val="left"/>
        <w:rPr>
          <w:rFonts w:ascii="Arial" w:eastAsia="Calibri" w:hAnsi="Arial" w:cs="Arial"/>
          <w:color w:val="auto"/>
          <w:lang w:eastAsia="en-US"/>
        </w:rPr>
      </w:pPr>
    </w:p>
    <w:p w14:paraId="0BAADF88" w14:textId="77777777" w:rsidR="0062489A" w:rsidRPr="0062489A" w:rsidRDefault="0062489A" w:rsidP="0062489A">
      <w:pPr>
        <w:numPr>
          <w:ilvl w:val="0"/>
          <w:numId w:val="52"/>
        </w:numPr>
        <w:suppressAutoHyphens w:val="0"/>
        <w:spacing w:line="240" w:lineRule="auto"/>
        <w:jc w:val="left"/>
        <w:rPr>
          <w:rFonts w:ascii="Arial" w:eastAsia="Calibri" w:hAnsi="Arial" w:cs="Arial"/>
          <w:b/>
          <w:color w:val="auto"/>
          <w:lang w:eastAsia="en-US"/>
        </w:rPr>
      </w:pPr>
      <w:r w:rsidRPr="0062489A">
        <w:rPr>
          <w:rFonts w:ascii="Arial" w:eastAsia="Calibri" w:hAnsi="Arial" w:cs="Arial"/>
          <w:b/>
          <w:color w:val="auto"/>
          <w:lang w:eastAsia="en-US"/>
        </w:rPr>
        <w:t>Seguimiento de alumno en clase con pruebas de observación directa durante el desarrollo de ejercicios o prácticas en clase.</w:t>
      </w:r>
    </w:p>
    <w:p w14:paraId="354E2811" w14:textId="77777777" w:rsidR="0062489A" w:rsidRPr="0062489A" w:rsidRDefault="0062489A" w:rsidP="0062489A">
      <w:pPr>
        <w:suppressAutoHyphens w:val="0"/>
        <w:spacing w:line="240" w:lineRule="auto"/>
        <w:jc w:val="left"/>
        <w:rPr>
          <w:rFonts w:ascii="Arial" w:eastAsia="Calibri" w:hAnsi="Arial" w:cs="Arial"/>
          <w:color w:val="auto"/>
          <w:lang w:eastAsia="en-US"/>
        </w:rPr>
      </w:pPr>
    </w:p>
    <w:p w14:paraId="1263EED8" w14:textId="77777777" w:rsidR="0062489A" w:rsidRPr="0062489A" w:rsidRDefault="0062489A" w:rsidP="0062489A">
      <w:pPr>
        <w:suppressAutoHyphens w:val="0"/>
        <w:spacing w:line="240" w:lineRule="auto"/>
        <w:jc w:val="left"/>
        <w:rPr>
          <w:rFonts w:ascii="Arial" w:eastAsia="Calibri" w:hAnsi="Arial" w:cs="Arial"/>
          <w:color w:val="auto"/>
          <w:lang w:eastAsia="en-US"/>
        </w:rPr>
      </w:pPr>
      <w:r w:rsidRPr="0062489A">
        <w:rPr>
          <w:rFonts w:ascii="Arial" w:eastAsia="Calibri" w:hAnsi="Arial" w:cs="Arial"/>
          <w:color w:val="auto"/>
          <w:lang w:eastAsia="en-US"/>
        </w:rPr>
        <w:tab/>
        <w:t>En cada una de las evaluaciones se calificarán los siguientes instrumentos:</w:t>
      </w:r>
    </w:p>
    <w:p w14:paraId="1ECE7FB4" w14:textId="77777777" w:rsidR="0062489A" w:rsidRPr="0062489A" w:rsidRDefault="0062489A" w:rsidP="0062489A">
      <w:pPr>
        <w:suppressAutoHyphens w:val="0"/>
        <w:spacing w:line="240" w:lineRule="auto"/>
        <w:jc w:val="left"/>
        <w:rPr>
          <w:rFonts w:ascii="Arial" w:eastAsia="Calibri" w:hAnsi="Arial" w:cs="Arial"/>
          <w:color w:val="auto"/>
          <w:lang w:eastAsia="en-US"/>
        </w:rPr>
      </w:pPr>
    </w:p>
    <w:p w14:paraId="7305EECF" w14:textId="77777777" w:rsidR="0062489A" w:rsidRPr="0062489A" w:rsidRDefault="0062489A" w:rsidP="0062489A">
      <w:pPr>
        <w:suppressAutoHyphens w:val="0"/>
        <w:autoSpaceDE w:val="0"/>
        <w:autoSpaceDN w:val="0"/>
        <w:adjustRightInd w:val="0"/>
        <w:spacing w:line="240" w:lineRule="auto"/>
        <w:jc w:val="left"/>
        <w:rPr>
          <w:rFonts w:ascii="Arial" w:hAnsi="Arial" w:cs="Arial"/>
          <w:color w:val="000000"/>
        </w:rPr>
      </w:pPr>
      <w:r w:rsidRPr="0062489A">
        <w:rPr>
          <w:rFonts w:ascii="Arial" w:hAnsi="Arial" w:cs="Arial"/>
          <w:color w:val="000000"/>
        </w:rPr>
        <w:t xml:space="preserve">1º) </w:t>
      </w:r>
      <w:r w:rsidRPr="0062489A">
        <w:rPr>
          <w:rFonts w:ascii="Arial" w:hAnsi="Arial" w:cs="Arial"/>
          <w:color w:val="000000"/>
          <w:u w:val="single"/>
        </w:rPr>
        <w:t>Pruebas escritas o exámenes</w:t>
      </w:r>
      <w:r w:rsidRPr="0062489A">
        <w:rPr>
          <w:rFonts w:ascii="Arial" w:hAnsi="Arial" w:cs="Arial"/>
          <w:color w:val="000000"/>
        </w:rPr>
        <w:t xml:space="preserve">: se realizará al menos una al final de cada trimestre. Estas pruebas incluirán la parte teórica de conocimientos que se haya adquirido durante la exposición de cada unidad de trabajo, y la parte práctica que consistirá en el desarrollo de ejercicios similares a los propuestos en clase. Estas pruebas determinan el </w:t>
      </w:r>
      <w:r w:rsidRPr="0062489A">
        <w:rPr>
          <w:rFonts w:ascii="Arial" w:hAnsi="Arial" w:cs="Arial"/>
          <w:b/>
          <w:bCs/>
          <w:color w:val="000000"/>
        </w:rPr>
        <w:t xml:space="preserve">100% </w:t>
      </w:r>
      <w:r w:rsidRPr="0062489A">
        <w:rPr>
          <w:rFonts w:ascii="Arial" w:hAnsi="Arial" w:cs="Arial"/>
          <w:color w:val="000000"/>
        </w:rPr>
        <w:t>de la calificación. Serán los instrumentos de evaluación que se usen en las unidades de trabajo.</w:t>
      </w:r>
    </w:p>
    <w:p w14:paraId="45A773E9" w14:textId="77777777" w:rsidR="0062489A" w:rsidRPr="0062489A" w:rsidRDefault="0062489A" w:rsidP="0062489A">
      <w:pPr>
        <w:suppressAutoHyphens w:val="0"/>
        <w:spacing w:line="240" w:lineRule="auto"/>
        <w:jc w:val="left"/>
        <w:rPr>
          <w:rFonts w:ascii="Arial" w:eastAsia="Calibri" w:hAnsi="Arial" w:cs="Arial"/>
          <w:color w:val="auto"/>
          <w:lang w:eastAsia="en-US"/>
        </w:rPr>
      </w:pPr>
    </w:p>
    <w:p w14:paraId="44167D19" w14:textId="77777777" w:rsidR="0062489A" w:rsidRPr="0062489A" w:rsidRDefault="0062489A" w:rsidP="0062489A">
      <w:pPr>
        <w:suppressAutoHyphens w:val="0"/>
        <w:spacing w:line="240" w:lineRule="auto"/>
        <w:jc w:val="left"/>
        <w:rPr>
          <w:rFonts w:ascii="Arial" w:eastAsia="Calibri" w:hAnsi="Arial" w:cs="Arial"/>
          <w:color w:val="auto"/>
          <w:lang w:eastAsia="en-US"/>
        </w:rPr>
      </w:pPr>
      <w:r w:rsidRPr="0062489A">
        <w:rPr>
          <w:rFonts w:ascii="Arial" w:eastAsia="Calibri" w:hAnsi="Arial" w:cs="Arial"/>
          <w:color w:val="auto"/>
          <w:lang w:eastAsia="en-US"/>
        </w:rPr>
        <w:t xml:space="preserve">2º) </w:t>
      </w:r>
      <w:r w:rsidRPr="0062489A">
        <w:rPr>
          <w:rFonts w:ascii="Arial" w:eastAsia="Calibri" w:hAnsi="Arial" w:cs="Arial"/>
          <w:color w:val="auto"/>
          <w:u w:val="single"/>
          <w:lang w:eastAsia="en-US"/>
        </w:rPr>
        <w:t>Realización de actividades de enseñanza – aprendizaje propuestas en clase</w:t>
      </w:r>
      <w:r w:rsidRPr="0062489A">
        <w:rPr>
          <w:rFonts w:ascii="Arial" w:eastAsia="Calibri" w:hAnsi="Arial" w:cs="Arial"/>
          <w:color w:val="auto"/>
          <w:lang w:eastAsia="en-US"/>
        </w:rPr>
        <w:t>: la entrega de estas actividades será de carácter obligatorio dentro del plazo establecido. Consiste en las actividades a realizar tanto en casa como en el aula. Estas actividades se calificarán con un APTO/NO APTO. En caso de existir un porcentaje superior al 20% de actividades no entregadas o calificada como NO APTO, el alumno perderá el derecho a presentarse a la prueba escrita o examen para la evaluación.</w:t>
      </w:r>
    </w:p>
    <w:p w14:paraId="2DC9FE8D" w14:textId="77777777" w:rsidR="0062489A" w:rsidRPr="0062489A" w:rsidRDefault="0062489A" w:rsidP="0062489A">
      <w:pPr>
        <w:suppressAutoHyphens w:val="0"/>
        <w:spacing w:line="240" w:lineRule="auto"/>
        <w:jc w:val="left"/>
        <w:rPr>
          <w:rFonts w:eastAsia="Calibri" w:cs="Arial"/>
          <w:color w:val="auto"/>
          <w:u w:val="single"/>
          <w:lang w:eastAsia="en-US"/>
        </w:rPr>
      </w:pPr>
    </w:p>
    <w:p w14:paraId="3937323A" w14:textId="77777777" w:rsidR="0062489A" w:rsidRPr="0062489A" w:rsidRDefault="0062489A" w:rsidP="0062489A">
      <w:pPr>
        <w:suppressAutoHyphens w:val="0"/>
        <w:spacing w:line="240" w:lineRule="auto"/>
        <w:jc w:val="left"/>
        <w:rPr>
          <w:rFonts w:ascii="Arial" w:eastAsia="Calibri" w:hAnsi="Arial" w:cs="Arial"/>
          <w:color w:val="auto"/>
          <w:lang w:eastAsia="en-US"/>
        </w:rPr>
      </w:pPr>
      <w:r w:rsidRPr="0062489A">
        <w:rPr>
          <w:rFonts w:ascii="Arial" w:eastAsia="Calibri" w:hAnsi="Arial" w:cs="Arial"/>
          <w:color w:val="auto"/>
          <w:lang w:eastAsia="en-US"/>
        </w:rPr>
        <w:t>Las notas emitidas en las evaluaciones vendrán expresadas de 1 a 10.</w:t>
      </w:r>
    </w:p>
    <w:p w14:paraId="158EAE18" w14:textId="77777777" w:rsidR="0062489A" w:rsidRPr="0062489A" w:rsidRDefault="0062489A" w:rsidP="0062489A">
      <w:pPr>
        <w:suppressAutoHyphens w:val="0"/>
        <w:spacing w:line="240" w:lineRule="auto"/>
        <w:jc w:val="left"/>
        <w:rPr>
          <w:rFonts w:ascii="Arial" w:eastAsia="Calibri" w:hAnsi="Arial" w:cs="Arial"/>
          <w:color w:val="auto"/>
          <w:lang w:eastAsia="en-US"/>
        </w:rPr>
      </w:pPr>
    </w:p>
    <w:p w14:paraId="1DB98C16" w14:textId="77777777" w:rsidR="0062489A" w:rsidRPr="0062489A" w:rsidRDefault="0062489A" w:rsidP="0062489A">
      <w:pPr>
        <w:suppressAutoHyphens w:val="0"/>
        <w:spacing w:line="240" w:lineRule="auto"/>
        <w:jc w:val="left"/>
        <w:rPr>
          <w:rFonts w:ascii="Arial" w:eastAsia="Calibri" w:hAnsi="Arial" w:cs="Arial"/>
          <w:color w:val="auto"/>
          <w:lang w:eastAsia="en-US"/>
        </w:rPr>
      </w:pPr>
    </w:p>
    <w:p w14:paraId="723FF8C3" w14:textId="77777777" w:rsidR="0062489A" w:rsidRPr="0062489A" w:rsidRDefault="0062489A" w:rsidP="0062489A">
      <w:pPr>
        <w:suppressAutoHyphens w:val="0"/>
        <w:spacing w:line="240" w:lineRule="auto"/>
        <w:ind w:firstLine="708"/>
        <w:jc w:val="left"/>
        <w:rPr>
          <w:rFonts w:ascii="Arial" w:eastAsia="Calibri" w:hAnsi="Arial" w:cs="Arial"/>
          <w:color w:val="auto"/>
          <w:lang w:eastAsia="en-US"/>
        </w:rPr>
      </w:pPr>
      <w:r w:rsidRPr="0062489A">
        <w:rPr>
          <w:rFonts w:ascii="Arial" w:eastAsia="Calibri" w:hAnsi="Arial" w:cs="Arial"/>
          <w:color w:val="auto"/>
          <w:lang w:eastAsia="en-US"/>
        </w:rPr>
        <w:t>Para superar cada evaluación es necesario:</w:t>
      </w:r>
    </w:p>
    <w:p w14:paraId="1B3749B4" w14:textId="77777777" w:rsidR="0062489A" w:rsidRPr="0062489A" w:rsidRDefault="0062489A" w:rsidP="0062489A">
      <w:pPr>
        <w:numPr>
          <w:ilvl w:val="0"/>
          <w:numId w:val="42"/>
        </w:numPr>
        <w:suppressAutoHyphens w:val="0"/>
        <w:spacing w:line="240" w:lineRule="auto"/>
        <w:jc w:val="left"/>
        <w:rPr>
          <w:rFonts w:ascii="Arial" w:eastAsia="Calibri" w:hAnsi="Arial" w:cs="Arial"/>
          <w:color w:val="auto"/>
          <w:lang w:eastAsia="en-US"/>
        </w:rPr>
      </w:pPr>
      <w:r w:rsidRPr="0062489A">
        <w:rPr>
          <w:rFonts w:ascii="Arial" w:eastAsia="Calibri" w:hAnsi="Arial" w:cs="Arial"/>
          <w:color w:val="auto"/>
          <w:lang w:eastAsia="en-US"/>
        </w:rPr>
        <w:lastRenderedPageBreak/>
        <w:t xml:space="preserve">Haber obtenido un 5 en las pruebas o exámenes realizados. </w:t>
      </w:r>
    </w:p>
    <w:p w14:paraId="3313316B" w14:textId="77777777" w:rsidR="0062489A" w:rsidRPr="0062489A" w:rsidRDefault="0062489A" w:rsidP="0062489A">
      <w:pPr>
        <w:numPr>
          <w:ilvl w:val="0"/>
          <w:numId w:val="42"/>
        </w:numPr>
        <w:suppressAutoHyphens w:val="0"/>
        <w:spacing w:line="240" w:lineRule="auto"/>
        <w:jc w:val="left"/>
        <w:rPr>
          <w:rFonts w:ascii="Arial" w:eastAsia="Calibri" w:hAnsi="Arial" w:cs="Arial"/>
          <w:color w:val="auto"/>
          <w:lang w:eastAsia="en-US"/>
        </w:rPr>
      </w:pPr>
      <w:r w:rsidRPr="0062489A">
        <w:rPr>
          <w:rFonts w:ascii="Arial" w:eastAsia="Calibri" w:hAnsi="Arial" w:cs="Arial"/>
          <w:color w:val="auto"/>
          <w:lang w:eastAsia="en-US"/>
        </w:rPr>
        <w:t>Haber realizado y entregado todas las actividades de enseñanza aprendizaje propuestas dentro de plazo y calificadas con un APTO.</w:t>
      </w:r>
    </w:p>
    <w:p w14:paraId="025BA41A" w14:textId="77777777" w:rsidR="0062489A" w:rsidRPr="0062489A" w:rsidRDefault="0062489A" w:rsidP="0062489A">
      <w:pPr>
        <w:numPr>
          <w:ilvl w:val="0"/>
          <w:numId w:val="42"/>
        </w:numPr>
        <w:suppressAutoHyphens w:val="0"/>
        <w:spacing w:line="240" w:lineRule="auto"/>
        <w:jc w:val="left"/>
        <w:rPr>
          <w:rFonts w:ascii="Arial" w:eastAsia="Calibri" w:hAnsi="Arial" w:cs="Arial"/>
          <w:color w:val="auto"/>
          <w:lang w:eastAsia="en-US"/>
        </w:rPr>
      </w:pPr>
      <w:r w:rsidRPr="0062489A">
        <w:rPr>
          <w:rFonts w:ascii="Arial" w:eastAsia="Calibri" w:hAnsi="Arial" w:cs="Arial"/>
          <w:color w:val="auto"/>
          <w:lang w:eastAsia="en-US"/>
        </w:rPr>
        <w:t>Cuando se evalúen más de un RRAA, solo se realizará media, si las notas de cada RRAA son superiores a 4,5 en cada caso.</w:t>
      </w:r>
    </w:p>
    <w:p w14:paraId="10B31ED6" w14:textId="77777777" w:rsidR="0062489A" w:rsidRPr="0062489A" w:rsidRDefault="0062489A" w:rsidP="0062489A">
      <w:pPr>
        <w:suppressAutoHyphens w:val="0"/>
        <w:spacing w:line="240" w:lineRule="auto"/>
        <w:ind w:left="1485"/>
        <w:jc w:val="left"/>
        <w:rPr>
          <w:rFonts w:ascii="Arial" w:eastAsia="Calibri" w:hAnsi="Arial" w:cs="Arial"/>
          <w:color w:val="auto"/>
          <w:lang w:eastAsia="en-US"/>
        </w:rPr>
      </w:pPr>
    </w:p>
    <w:p w14:paraId="42B2C3B9" w14:textId="77777777" w:rsidR="0062489A" w:rsidRPr="0062489A" w:rsidRDefault="0062489A" w:rsidP="0062489A">
      <w:pPr>
        <w:suppressAutoHyphens w:val="0"/>
        <w:spacing w:line="240" w:lineRule="auto"/>
        <w:jc w:val="left"/>
        <w:rPr>
          <w:rFonts w:ascii="Arial" w:eastAsia="Calibri" w:hAnsi="Arial" w:cs="Arial"/>
          <w:color w:val="auto"/>
          <w:lang w:eastAsia="en-US"/>
        </w:rPr>
      </w:pPr>
    </w:p>
    <w:p w14:paraId="5F0B61BA" w14:textId="77777777" w:rsidR="0062489A" w:rsidRPr="0062489A" w:rsidRDefault="0062489A" w:rsidP="0062489A">
      <w:pPr>
        <w:suppressAutoHyphens w:val="0"/>
        <w:spacing w:line="240" w:lineRule="auto"/>
        <w:jc w:val="left"/>
        <w:rPr>
          <w:rFonts w:ascii="Arial" w:eastAsia="Calibri" w:hAnsi="Arial" w:cs="Arial"/>
          <w:b/>
          <w:bCs/>
          <w:color w:val="auto"/>
          <w:lang w:eastAsia="en-US"/>
        </w:rPr>
      </w:pPr>
      <w:r w:rsidRPr="0062489A">
        <w:rPr>
          <w:rFonts w:ascii="Arial" w:eastAsia="Calibri" w:hAnsi="Arial" w:cs="Arial"/>
          <w:b/>
          <w:bCs/>
          <w:color w:val="auto"/>
          <w:lang w:eastAsia="en-US"/>
        </w:rPr>
        <w:t>No se considera la evaluación superada si no se cumplen los criterios anteriores.</w:t>
      </w:r>
    </w:p>
    <w:p w14:paraId="52B10E63" w14:textId="77777777" w:rsidR="0062489A" w:rsidRPr="0062489A" w:rsidRDefault="0062489A" w:rsidP="0062489A">
      <w:pPr>
        <w:suppressAutoHyphens w:val="0"/>
        <w:spacing w:line="240" w:lineRule="auto"/>
        <w:jc w:val="left"/>
        <w:rPr>
          <w:rFonts w:ascii="Arial" w:eastAsia="Calibri" w:hAnsi="Arial" w:cs="Arial"/>
          <w:b/>
          <w:bCs/>
          <w:color w:val="auto"/>
          <w:lang w:eastAsia="en-US"/>
        </w:rPr>
      </w:pPr>
    </w:p>
    <w:p w14:paraId="6D81C26E" w14:textId="77777777" w:rsidR="0062489A" w:rsidRPr="0062489A" w:rsidRDefault="0062489A" w:rsidP="0062489A">
      <w:pPr>
        <w:suppressAutoHyphens w:val="0"/>
        <w:spacing w:line="240" w:lineRule="auto"/>
        <w:ind w:left="360"/>
        <w:jc w:val="center"/>
        <w:rPr>
          <w:rFonts w:ascii="Arial" w:eastAsia="Calibri" w:hAnsi="Arial" w:cs="Arial"/>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62489A" w:rsidRPr="0062489A" w14:paraId="1519EA35" w14:textId="77777777" w:rsidTr="00CE2E8F">
        <w:tc>
          <w:tcPr>
            <w:tcW w:w="8644" w:type="dxa"/>
          </w:tcPr>
          <w:p w14:paraId="260CE754" w14:textId="77777777" w:rsidR="0062489A" w:rsidRPr="0062489A" w:rsidRDefault="0062489A" w:rsidP="0062489A">
            <w:pPr>
              <w:suppressAutoHyphens w:val="0"/>
              <w:spacing w:line="240" w:lineRule="auto"/>
              <w:jc w:val="center"/>
              <w:rPr>
                <w:rFonts w:ascii="Arial" w:eastAsia="Calibri" w:hAnsi="Arial" w:cs="Arial"/>
                <w:b/>
                <w:color w:val="auto"/>
                <w:lang w:eastAsia="en-US"/>
              </w:rPr>
            </w:pPr>
            <w:r w:rsidRPr="0062489A">
              <w:rPr>
                <w:rFonts w:ascii="Arial" w:eastAsia="Calibri" w:hAnsi="Arial" w:cs="Arial"/>
                <w:b/>
                <w:color w:val="auto"/>
                <w:lang w:eastAsia="en-US"/>
              </w:rPr>
              <w:t xml:space="preserve">El alumno deberá superar cada una de las evaluaciones del curso. La nota final del módulo corresponde a la media ponderada de la nota obtenida en las evaluaciones, en el caso de que todas ellas estén aprobadas. </w:t>
            </w:r>
          </w:p>
          <w:p w14:paraId="5813549C" w14:textId="77777777" w:rsidR="0062489A" w:rsidRPr="0062489A" w:rsidRDefault="0062489A" w:rsidP="0062489A">
            <w:pPr>
              <w:suppressAutoHyphens w:val="0"/>
              <w:spacing w:line="240" w:lineRule="auto"/>
              <w:jc w:val="center"/>
              <w:rPr>
                <w:rFonts w:ascii="Arial" w:eastAsia="Calibri" w:hAnsi="Arial" w:cs="Arial"/>
                <w:b/>
                <w:color w:val="auto"/>
                <w:lang w:eastAsia="en-US"/>
              </w:rPr>
            </w:pPr>
          </w:p>
          <w:p w14:paraId="78A1CF5E" w14:textId="77777777" w:rsidR="0062489A" w:rsidRPr="0062489A" w:rsidRDefault="0062489A" w:rsidP="0062489A">
            <w:pPr>
              <w:suppressAutoHyphens w:val="0"/>
              <w:spacing w:line="240" w:lineRule="auto"/>
              <w:jc w:val="center"/>
              <w:rPr>
                <w:rFonts w:ascii="Arial" w:eastAsia="Calibri" w:hAnsi="Arial" w:cs="Arial"/>
                <w:b/>
                <w:color w:val="auto"/>
                <w:lang w:eastAsia="en-US"/>
              </w:rPr>
            </w:pPr>
            <w:r w:rsidRPr="0062489A">
              <w:rPr>
                <w:rFonts w:ascii="Arial" w:eastAsia="Calibri" w:hAnsi="Arial" w:cs="Arial"/>
                <w:b/>
                <w:color w:val="auto"/>
                <w:lang w:eastAsia="en-US"/>
              </w:rPr>
              <w:t>Si el alumno no supera una o varias evaluaciones, la nota final será de suspenso.</w:t>
            </w:r>
          </w:p>
          <w:p w14:paraId="729D3C29" w14:textId="77777777" w:rsidR="0062489A" w:rsidRPr="0062489A" w:rsidRDefault="0062489A" w:rsidP="0062489A">
            <w:pPr>
              <w:suppressAutoHyphens w:val="0"/>
              <w:spacing w:line="240" w:lineRule="auto"/>
              <w:jc w:val="center"/>
              <w:rPr>
                <w:rFonts w:ascii="Arial" w:eastAsia="Calibri" w:hAnsi="Arial" w:cs="Arial"/>
                <w:b/>
                <w:color w:val="auto"/>
                <w:lang w:eastAsia="en-US"/>
              </w:rPr>
            </w:pPr>
          </w:p>
        </w:tc>
      </w:tr>
    </w:tbl>
    <w:p w14:paraId="1E3AA9BB" w14:textId="77777777" w:rsidR="0062489A" w:rsidRPr="0062489A" w:rsidRDefault="0062489A" w:rsidP="0062489A">
      <w:pPr>
        <w:suppressAutoHyphens w:val="0"/>
        <w:autoSpaceDE w:val="0"/>
        <w:autoSpaceDN w:val="0"/>
        <w:adjustRightInd w:val="0"/>
        <w:spacing w:line="240" w:lineRule="auto"/>
        <w:jc w:val="left"/>
        <w:rPr>
          <w:rFonts w:ascii="Arial" w:eastAsia="Calibri" w:hAnsi="Arial" w:cs="Arial"/>
          <w:color w:val="auto"/>
          <w:lang w:eastAsia="en-US"/>
        </w:rPr>
      </w:pPr>
    </w:p>
    <w:p w14:paraId="4B8E206F" w14:textId="77777777" w:rsidR="0062489A" w:rsidRPr="0062489A" w:rsidRDefault="0062489A" w:rsidP="0062489A">
      <w:pPr>
        <w:suppressAutoHyphens w:val="0"/>
        <w:autoSpaceDE w:val="0"/>
        <w:autoSpaceDN w:val="0"/>
        <w:adjustRightInd w:val="0"/>
        <w:spacing w:line="240" w:lineRule="auto"/>
        <w:jc w:val="left"/>
        <w:rPr>
          <w:rFonts w:ascii="Arial" w:eastAsia="Calibri" w:hAnsi="Arial" w:cs="Arial"/>
          <w:color w:val="auto"/>
          <w:lang w:eastAsia="en-US"/>
        </w:rPr>
      </w:pPr>
    </w:p>
    <w:p w14:paraId="267F1054" w14:textId="77777777" w:rsidR="0062489A" w:rsidRPr="0062489A" w:rsidRDefault="0062489A" w:rsidP="0062489A">
      <w:pPr>
        <w:suppressAutoHyphens w:val="0"/>
        <w:spacing w:line="240" w:lineRule="auto"/>
        <w:jc w:val="left"/>
        <w:rPr>
          <w:rFonts w:ascii="Arial" w:eastAsia="Calibri" w:hAnsi="Arial" w:cs="Arial"/>
          <w:color w:val="auto"/>
          <w:lang w:eastAsia="en-US"/>
        </w:rPr>
      </w:pPr>
    </w:p>
    <w:p w14:paraId="73A21D5C" w14:textId="77777777" w:rsidR="0062489A" w:rsidRPr="0062489A" w:rsidRDefault="0062489A" w:rsidP="0062489A">
      <w:pPr>
        <w:pBdr>
          <w:top w:val="single" w:sz="12" w:space="1" w:color="538135"/>
          <w:left w:val="single" w:sz="12" w:space="4" w:color="538135"/>
          <w:bottom w:val="single" w:sz="12" w:space="1" w:color="538135"/>
          <w:right w:val="single" w:sz="12" w:space="4" w:color="538135"/>
        </w:pBdr>
        <w:suppressAutoHyphens w:val="0"/>
        <w:spacing w:line="240" w:lineRule="auto"/>
        <w:jc w:val="left"/>
        <w:rPr>
          <w:rFonts w:ascii="Arial" w:eastAsia="Calibri" w:hAnsi="Arial" w:cs="Arial"/>
          <w:color w:val="auto"/>
          <w:u w:val="single"/>
          <w:lang w:eastAsia="en-US"/>
        </w:rPr>
      </w:pPr>
      <w:r w:rsidRPr="0062489A">
        <w:rPr>
          <w:rFonts w:ascii="Arial" w:eastAsia="Calibri" w:hAnsi="Arial" w:cs="Arial"/>
          <w:color w:val="auto"/>
          <w:u w:val="single"/>
          <w:lang w:eastAsia="en-US"/>
        </w:rPr>
        <w:t>IMPORTANTE:</w:t>
      </w:r>
    </w:p>
    <w:p w14:paraId="2D4D5121" w14:textId="77777777" w:rsidR="0062489A" w:rsidRPr="0062489A" w:rsidRDefault="0062489A" w:rsidP="0062489A">
      <w:pPr>
        <w:pBdr>
          <w:top w:val="single" w:sz="12" w:space="1" w:color="538135"/>
          <w:left w:val="single" w:sz="12" w:space="4" w:color="538135"/>
          <w:bottom w:val="single" w:sz="12" w:space="1" w:color="538135"/>
          <w:right w:val="single" w:sz="12" w:space="4" w:color="538135"/>
        </w:pBdr>
        <w:suppressAutoHyphens w:val="0"/>
        <w:spacing w:line="240" w:lineRule="auto"/>
        <w:jc w:val="left"/>
        <w:rPr>
          <w:rFonts w:ascii="Arial" w:eastAsia="Calibri" w:hAnsi="Arial" w:cs="Arial"/>
          <w:color w:val="auto"/>
          <w:u w:val="single"/>
          <w:lang w:eastAsia="en-US"/>
        </w:rPr>
      </w:pPr>
    </w:p>
    <w:p w14:paraId="0A2E1876" w14:textId="77777777" w:rsidR="0062489A" w:rsidRPr="0062489A" w:rsidRDefault="0062489A" w:rsidP="0062489A">
      <w:pPr>
        <w:pBdr>
          <w:top w:val="single" w:sz="12" w:space="1" w:color="538135"/>
          <w:left w:val="single" w:sz="12" w:space="4" w:color="538135"/>
          <w:bottom w:val="single" w:sz="12" w:space="1" w:color="538135"/>
          <w:right w:val="single" w:sz="12" w:space="4" w:color="538135"/>
        </w:pBdr>
        <w:suppressAutoHyphens w:val="0"/>
        <w:spacing w:line="240" w:lineRule="auto"/>
        <w:jc w:val="left"/>
        <w:rPr>
          <w:rFonts w:ascii="Arial" w:eastAsia="Calibri" w:hAnsi="Arial" w:cs="Arial"/>
          <w:color w:val="auto"/>
          <w:lang w:eastAsia="en-US"/>
        </w:rPr>
      </w:pPr>
      <w:r w:rsidRPr="0062489A">
        <w:rPr>
          <w:rFonts w:ascii="Arial" w:eastAsia="Calibri" w:hAnsi="Arial" w:cs="Arial"/>
          <w:color w:val="auto"/>
          <w:lang w:eastAsia="en-US"/>
        </w:rPr>
        <w:t>PARA APROBAR EL MODULO COMPLETO HAY QUE OBTENER UNA CALIFICACIÓN NUMERICA DE 5 PUNTOS O SUPERIOR.</w:t>
      </w:r>
    </w:p>
    <w:p w14:paraId="256D268F" w14:textId="77777777" w:rsidR="0062489A" w:rsidRPr="0062489A" w:rsidRDefault="0062489A" w:rsidP="0062489A">
      <w:pPr>
        <w:pBdr>
          <w:top w:val="single" w:sz="12" w:space="1" w:color="538135"/>
          <w:left w:val="single" w:sz="12" w:space="4" w:color="538135"/>
          <w:bottom w:val="single" w:sz="12" w:space="1" w:color="538135"/>
          <w:right w:val="single" w:sz="12" w:space="4" w:color="538135"/>
        </w:pBdr>
        <w:suppressAutoHyphens w:val="0"/>
        <w:spacing w:line="240" w:lineRule="auto"/>
        <w:jc w:val="left"/>
        <w:rPr>
          <w:rFonts w:ascii="Arial" w:eastAsia="Calibri" w:hAnsi="Arial" w:cs="Arial"/>
          <w:color w:val="auto"/>
          <w:lang w:eastAsia="en-US"/>
        </w:rPr>
      </w:pPr>
    </w:p>
    <w:p w14:paraId="676CFE8F" w14:textId="77777777" w:rsidR="0062489A" w:rsidRPr="0062489A" w:rsidRDefault="0062489A" w:rsidP="0062489A">
      <w:pPr>
        <w:suppressAutoHyphens w:val="0"/>
        <w:spacing w:line="240" w:lineRule="auto"/>
        <w:jc w:val="left"/>
        <w:rPr>
          <w:rFonts w:ascii="Arial" w:eastAsia="Calibri" w:hAnsi="Arial" w:cs="Arial"/>
          <w:color w:val="auto"/>
          <w:lang w:eastAsia="en-US"/>
        </w:rPr>
      </w:pPr>
    </w:p>
    <w:p w14:paraId="5B6EA025" w14:textId="77777777" w:rsidR="0062489A" w:rsidRPr="0062489A" w:rsidRDefault="0062489A" w:rsidP="0062489A">
      <w:pPr>
        <w:suppressAutoHyphens w:val="0"/>
        <w:spacing w:line="240" w:lineRule="auto"/>
        <w:jc w:val="left"/>
        <w:rPr>
          <w:rFonts w:ascii="Arial" w:eastAsia="Calibri" w:hAnsi="Arial" w:cs="Arial"/>
          <w:color w:val="auto"/>
          <w:lang w:eastAsia="en-US"/>
        </w:rPr>
      </w:pPr>
      <w:r w:rsidRPr="0062489A">
        <w:rPr>
          <w:rFonts w:ascii="Arial" w:eastAsia="Calibri" w:hAnsi="Arial" w:cs="Arial"/>
          <w:color w:val="auto"/>
          <w:lang w:eastAsia="en-US"/>
        </w:rPr>
        <w:t>En el caso de que la calificación obtenida tenga decimales, se realizará el redondeo para la evaluación.  Por ejemplo, si el alumno tiene un 5,8 se le redondea al siguiente entero superior, es decir a 6. En cambio, sí tiene un 7,2 se le redondea a un 7. En calificaciones inferiores a 5, se redondea a la baja siempre.</w:t>
      </w:r>
    </w:p>
    <w:p w14:paraId="3E02905F" w14:textId="77777777" w:rsidR="0062489A" w:rsidRPr="0062489A" w:rsidRDefault="0062489A" w:rsidP="0062489A">
      <w:pPr>
        <w:suppressAutoHyphens w:val="0"/>
        <w:spacing w:line="240" w:lineRule="auto"/>
        <w:rPr>
          <w:rFonts w:eastAsia="Calibri"/>
          <w:color w:val="auto"/>
          <w:lang w:eastAsia="en-US"/>
        </w:rPr>
      </w:pPr>
    </w:p>
    <w:p w14:paraId="036959B1" w14:textId="77777777" w:rsidR="0062489A" w:rsidRPr="0062489A" w:rsidRDefault="0062489A" w:rsidP="0062489A">
      <w:pPr>
        <w:suppressAutoHyphens w:val="0"/>
        <w:spacing w:line="240" w:lineRule="auto"/>
        <w:jc w:val="left"/>
        <w:rPr>
          <w:rFonts w:eastAsia="Calibri" w:cs="Calibri"/>
          <w:b/>
          <w:color w:val="auto"/>
          <w:lang w:eastAsia="en-US"/>
        </w:rPr>
      </w:pPr>
      <w:r w:rsidRPr="0062489A">
        <w:rPr>
          <w:rFonts w:eastAsia="Calibri" w:cs="Calibri"/>
          <w:b/>
          <w:color w:val="auto"/>
          <w:lang w:eastAsia="en-US"/>
        </w:rPr>
        <w:t>Protocolo de actuación ante plagio en pruebas y proyectos:</w:t>
      </w:r>
    </w:p>
    <w:p w14:paraId="7BA29238" w14:textId="77777777" w:rsidR="0062489A" w:rsidRPr="0062489A" w:rsidRDefault="0062489A" w:rsidP="0062489A">
      <w:pPr>
        <w:numPr>
          <w:ilvl w:val="0"/>
          <w:numId w:val="51"/>
        </w:numPr>
        <w:suppressAutoHyphens w:val="0"/>
        <w:spacing w:line="240" w:lineRule="auto"/>
        <w:jc w:val="left"/>
        <w:rPr>
          <w:rFonts w:cs="Calibri"/>
          <w:color w:val="auto"/>
          <w:lang w:eastAsia="en-US"/>
        </w:rPr>
      </w:pPr>
      <w:r w:rsidRPr="0062489A">
        <w:rPr>
          <w:rFonts w:cs="Calibri"/>
          <w:color w:val="auto"/>
          <w:lang w:eastAsia="en-US"/>
        </w:rPr>
        <w:t xml:space="preserve">Tanto las </w:t>
      </w:r>
      <w:r w:rsidRPr="0062489A">
        <w:rPr>
          <w:rFonts w:cs="Calibri"/>
          <w:b/>
          <w:color w:val="auto"/>
          <w:lang w:eastAsia="en-US"/>
        </w:rPr>
        <w:t>pruebas prácticas como los proyectos son individuales</w:t>
      </w:r>
      <w:r w:rsidRPr="0062489A">
        <w:rPr>
          <w:rFonts w:cs="Calibri"/>
          <w:color w:val="auto"/>
          <w:lang w:eastAsia="en-US"/>
        </w:rPr>
        <w:t xml:space="preserve"> y deben ser realizados por el alumno con los recursos y tiempo que se dispongan.</w:t>
      </w:r>
    </w:p>
    <w:p w14:paraId="26D07405" w14:textId="77777777" w:rsidR="0062489A" w:rsidRPr="0062489A" w:rsidRDefault="0062489A" w:rsidP="0062489A">
      <w:pPr>
        <w:numPr>
          <w:ilvl w:val="0"/>
          <w:numId w:val="51"/>
        </w:numPr>
        <w:suppressAutoHyphens w:val="0"/>
        <w:spacing w:line="240" w:lineRule="auto"/>
        <w:jc w:val="left"/>
        <w:rPr>
          <w:rFonts w:cs="Calibri"/>
          <w:color w:val="auto"/>
          <w:lang w:eastAsia="en-US"/>
        </w:rPr>
      </w:pPr>
      <w:r w:rsidRPr="0062489A">
        <w:rPr>
          <w:rFonts w:cs="Calibri"/>
          <w:color w:val="auto"/>
          <w:lang w:eastAsia="en-US"/>
        </w:rPr>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62489A">
        <w:rPr>
          <w:rFonts w:cs="Calibri"/>
          <w:b/>
          <w:color w:val="auto"/>
          <w:lang w:eastAsia="en-US"/>
        </w:rPr>
        <w:t>calificación de 1</w:t>
      </w:r>
      <w:r w:rsidRPr="0062489A">
        <w:rPr>
          <w:rFonts w:cs="Calibri"/>
          <w:color w:val="auto"/>
          <w:lang w:eastAsia="en-US"/>
        </w:rPr>
        <w:t>, independiente de lo que presente el alumno.</w:t>
      </w:r>
    </w:p>
    <w:p w14:paraId="25FF9918" w14:textId="77777777" w:rsidR="0062489A" w:rsidRPr="0062489A" w:rsidRDefault="0062489A" w:rsidP="0062489A">
      <w:pPr>
        <w:numPr>
          <w:ilvl w:val="0"/>
          <w:numId w:val="51"/>
        </w:numPr>
        <w:suppressAutoHyphens w:val="0"/>
        <w:spacing w:line="240" w:lineRule="auto"/>
        <w:jc w:val="left"/>
        <w:rPr>
          <w:rFonts w:cs="Calibri"/>
          <w:color w:val="auto"/>
          <w:lang w:eastAsia="en-US"/>
        </w:rPr>
      </w:pPr>
      <w:r w:rsidRPr="0062489A">
        <w:rPr>
          <w:rFonts w:cs="Calibri"/>
          <w:color w:val="auto"/>
          <w:lang w:eastAsia="en-US"/>
        </w:rPr>
        <w:lastRenderedPageBreak/>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w:t>
      </w:r>
      <w:r w:rsidRPr="0062489A">
        <w:rPr>
          <w:rFonts w:cs="Calibri"/>
          <w:b/>
          <w:color w:val="auto"/>
          <w:lang w:eastAsia="en-US"/>
        </w:rPr>
        <w:t xml:space="preserve">calificación de 1 </w:t>
      </w:r>
      <w:r w:rsidRPr="0062489A">
        <w:rPr>
          <w:rFonts w:cs="Calibri"/>
          <w:color w:val="auto"/>
          <w:lang w:eastAsia="en-US"/>
        </w:rPr>
        <w:t>en cada uno de las pruebas plagiadas.</w:t>
      </w:r>
    </w:p>
    <w:p w14:paraId="59A0E6D0" w14:textId="77777777" w:rsidR="0062489A" w:rsidRPr="0062489A" w:rsidRDefault="0062489A" w:rsidP="0062489A">
      <w:pPr>
        <w:suppressAutoHyphens w:val="0"/>
        <w:spacing w:line="240" w:lineRule="auto"/>
        <w:rPr>
          <w:rFonts w:eastAsia="Calibri"/>
          <w:color w:val="auto"/>
          <w:lang w:eastAsia="en-US"/>
        </w:rPr>
      </w:pPr>
    </w:p>
    <w:p w14:paraId="1437DE25" w14:textId="77777777" w:rsidR="004865ED" w:rsidRPr="001063AA" w:rsidRDefault="004865ED" w:rsidP="00502BA9">
      <w:pPr>
        <w:rPr>
          <w:color w:val="000000" w:themeColor="text1"/>
        </w:rPr>
      </w:pPr>
    </w:p>
    <w:p w14:paraId="3E51ED4F" w14:textId="77777777" w:rsidR="00502BA9" w:rsidRDefault="00502BA9" w:rsidP="00502BA9">
      <w:pPr>
        <w:pStyle w:val="Ttulo2"/>
        <w:numPr>
          <w:ilvl w:val="0"/>
          <w:numId w:val="46"/>
        </w:numPr>
        <w:rPr>
          <w:rFonts w:ascii="Calibri" w:hAnsi="Calibri" w:cs="Calibri"/>
        </w:rPr>
      </w:pPr>
      <w:bookmarkStart w:id="7" w:name="_Toc148169915"/>
      <w:r w:rsidRPr="003769D4">
        <w:rPr>
          <w:rFonts w:ascii="Calibri" w:hAnsi="Calibri" w:cs="Calibri"/>
        </w:rPr>
        <w:t>Recuperación</w:t>
      </w:r>
      <w:bookmarkEnd w:id="6"/>
      <w:bookmarkEnd w:id="7"/>
    </w:p>
    <w:p w14:paraId="5C04B35F" w14:textId="77777777" w:rsidR="00975218" w:rsidRDefault="00975218" w:rsidP="00975218">
      <w:pPr>
        <w:ind w:firstLine="576"/>
        <w:rPr>
          <w:rFonts w:cs="Calibri"/>
        </w:rPr>
      </w:pPr>
      <w:r w:rsidRPr="00D166F7">
        <w:rPr>
          <w:rFonts w:cs="Calibri"/>
        </w:rPr>
        <w:t xml:space="preserve">Se debe tener en cuenta que la evaluación por RRAA y </w:t>
      </w:r>
      <w:r>
        <w:rPr>
          <w:rFonts w:cs="Calibri"/>
        </w:rPr>
        <w:t>CCEE conll</w:t>
      </w:r>
      <w:r w:rsidRPr="00D166F7">
        <w:rPr>
          <w:rFonts w:cs="Calibri"/>
        </w:rPr>
        <w:t>eva que las recuperaciones se deben realizar sobre los CCEE no logrados.</w:t>
      </w:r>
    </w:p>
    <w:p w14:paraId="3B6227EB" w14:textId="77777777" w:rsidR="00975218" w:rsidRDefault="00975218" w:rsidP="00975218">
      <w:pPr>
        <w:ind w:firstLine="576"/>
        <w:rPr>
          <w:rFonts w:cs="Calibri"/>
        </w:rPr>
      </w:pPr>
    </w:p>
    <w:p w14:paraId="3FA22522" w14:textId="77777777" w:rsidR="00975218" w:rsidRPr="00100862" w:rsidRDefault="00975218" w:rsidP="00975218">
      <w:pPr>
        <w:ind w:firstLine="576"/>
        <w:rPr>
          <w:rFonts w:cs="Calibri"/>
          <w:u w:val="single"/>
        </w:rPr>
      </w:pPr>
      <w:r>
        <w:rPr>
          <w:rFonts w:cs="Calibri"/>
          <w:u w:val="single"/>
        </w:rPr>
        <w:t xml:space="preserve">Primera </w:t>
      </w:r>
      <w:r w:rsidRPr="00100862">
        <w:rPr>
          <w:rFonts w:cs="Calibri"/>
          <w:u w:val="single"/>
        </w:rPr>
        <w:t>Evaluación</w:t>
      </w:r>
    </w:p>
    <w:p w14:paraId="4A775D1F" w14:textId="77777777" w:rsidR="00975218" w:rsidRDefault="00975218" w:rsidP="00975218">
      <w:pPr>
        <w:ind w:firstLine="576"/>
        <w:rPr>
          <w:rFonts w:cs="Calibri"/>
        </w:rPr>
      </w:pPr>
      <w:r w:rsidRPr="00B26266">
        <w:rPr>
          <w:rFonts w:cs="Calibri"/>
        </w:rPr>
        <w:t xml:space="preserve">Para recuperar la 1ª evaluación se realizarán actividades equivalentes a las realizadas de los CCEE suspensos. Es decir, si el CE no logrado </w:t>
      </w:r>
      <w:r>
        <w:rPr>
          <w:rFonts w:cs="Calibri"/>
        </w:rPr>
        <w:t>se ha evaluado con una práctica o actividad,</w:t>
      </w:r>
      <w:r w:rsidRPr="00B26266">
        <w:rPr>
          <w:rFonts w:cs="Calibri"/>
        </w:rPr>
        <w:t xml:space="preserve"> para recuperarlo deberá de entregar una práctica con las mismas características. </w:t>
      </w:r>
      <w:r>
        <w:rPr>
          <w:rFonts w:cs="Calibri"/>
        </w:rPr>
        <w:t>La recuperación se realizará en la primera convocatoria ordinaria que tendrá lugar en marzo y se evaluarán los CCEE no alcanzados</w:t>
      </w:r>
      <w:r w:rsidRPr="00B26266">
        <w:rPr>
          <w:rFonts w:cs="Calibri"/>
        </w:rPr>
        <w:t>.</w:t>
      </w:r>
    </w:p>
    <w:p w14:paraId="603C4AF2" w14:textId="77777777" w:rsidR="00975218" w:rsidRDefault="00975218" w:rsidP="00975218">
      <w:pPr>
        <w:ind w:firstLine="576"/>
        <w:rPr>
          <w:rFonts w:cs="Calibri"/>
        </w:rPr>
      </w:pPr>
    </w:p>
    <w:p w14:paraId="04141A35" w14:textId="77777777" w:rsidR="00975218" w:rsidRPr="00FF3C05" w:rsidRDefault="00975218" w:rsidP="00975218">
      <w:pPr>
        <w:ind w:firstLine="576"/>
        <w:rPr>
          <w:rFonts w:cs="Calibri"/>
          <w:u w:val="single"/>
        </w:rPr>
      </w:pPr>
      <w:r w:rsidRPr="00FF3C05">
        <w:rPr>
          <w:rFonts w:cs="Calibri"/>
          <w:u w:val="single"/>
        </w:rPr>
        <w:t>Evaluación Ordinaria</w:t>
      </w:r>
    </w:p>
    <w:p w14:paraId="123E1323" w14:textId="77777777" w:rsidR="00975218" w:rsidRPr="003769D4" w:rsidRDefault="00975218" w:rsidP="00975218">
      <w:pPr>
        <w:ind w:firstLine="576"/>
        <w:rPr>
          <w:rFonts w:cs="Calibri"/>
        </w:rPr>
      </w:pPr>
      <w:r w:rsidRPr="001F56FD">
        <w:rPr>
          <w:rFonts w:cs="Calibri"/>
        </w:rPr>
        <w:t>Si un alumno no supera un</w:t>
      </w:r>
      <w:r>
        <w:rPr>
          <w:rFonts w:cs="Calibri"/>
        </w:rPr>
        <w:t>o</w:t>
      </w:r>
      <w:r w:rsidRPr="001F56FD">
        <w:rPr>
          <w:rFonts w:cs="Calibri"/>
        </w:rPr>
        <w:t xml:space="preserve"> o vari</w:t>
      </w:r>
      <w:r>
        <w:rPr>
          <w:rFonts w:cs="Calibri"/>
        </w:rPr>
        <w:t>o</w:t>
      </w:r>
      <w:r w:rsidRPr="001F56FD">
        <w:rPr>
          <w:rFonts w:cs="Calibri"/>
        </w:rPr>
        <w:t xml:space="preserve">s </w:t>
      </w:r>
      <w:r>
        <w:rPr>
          <w:rFonts w:cs="Calibri"/>
        </w:rPr>
        <w:t xml:space="preserve">CCEE, deberá recuperar los CCEE </w:t>
      </w:r>
      <w:r w:rsidRPr="001F56FD">
        <w:rPr>
          <w:rFonts w:cs="Calibri"/>
        </w:rPr>
        <w:t>no</w:t>
      </w:r>
      <w:r w:rsidRPr="003769D4">
        <w:rPr>
          <w:rFonts w:cs="Calibri"/>
        </w:rPr>
        <w:t xml:space="preserve"> superad</w:t>
      </w:r>
      <w:r>
        <w:rPr>
          <w:rFonts w:cs="Calibri"/>
        </w:rPr>
        <w:t>o</w:t>
      </w:r>
      <w:r w:rsidRPr="003769D4">
        <w:rPr>
          <w:rFonts w:cs="Calibri"/>
        </w:rPr>
        <w:t>s en el examen final de recuperación que se realizará</w:t>
      </w:r>
      <w:r>
        <w:rPr>
          <w:rFonts w:cs="Calibri"/>
        </w:rPr>
        <w:t>n</w:t>
      </w:r>
      <w:r w:rsidRPr="003769D4">
        <w:rPr>
          <w:rFonts w:cs="Calibri"/>
        </w:rPr>
        <w:t xml:space="preserve"> en la primera convocatoria ordinaria. </w:t>
      </w:r>
    </w:p>
    <w:p w14:paraId="7270DBCF" w14:textId="77777777" w:rsidR="00975218" w:rsidRPr="00D166F7" w:rsidRDefault="00975218" w:rsidP="00975218">
      <w:pPr>
        <w:ind w:firstLine="576"/>
        <w:rPr>
          <w:rFonts w:cs="Calibri"/>
        </w:rPr>
      </w:pPr>
    </w:p>
    <w:p w14:paraId="6EAD99F2" w14:textId="77777777" w:rsidR="00975218" w:rsidRDefault="00975218" w:rsidP="00975218">
      <w:pPr>
        <w:ind w:firstLine="576"/>
        <w:rPr>
          <w:rFonts w:cs="Calibri"/>
        </w:rPr>
      </w:pPr>
      <w:r w:rsidRPr="001F56FD">
        <w:rPr>
          <w:rFonts w:cs="Calibri"/>
        </w:rPr>
        <w:t>En el examen final de la primera convocatoria ordinaria, el alumno deberá recuperar aquell</w:t>
      </w:r>
      <w:r>
        <w:rPr>
          <w:rFonts w:cs="Calibri"/>
        </w:rPr>
        <w:t>o</w:t>
      </w:r>
      <w:r w:rsidRPr="001F56FD">
        <w:rPr>
          <w:rFonts w:cs="Calibri"/>
        </w:rPr>
        <w:t>s</w:t>
      </w:r>
      <w:r>
        <w:rPr>
          <w:rFonts w:cs="Calibri"/>
        </w:rPr>
        <w:t xml:space="preserve"> CCEE</w:t>
      </w:r>
      <w:r w:rsidRPr="001F56FD">
        <w:rPr>
          <w:rFonts w:cs="Calibri"/>
        </w:rPr>
        <w:t xml:space="preserve"> no superad</w:t>
      </w:r>
      <w:r>
        <w:rPr>
          <w:rFonts w:cs="Calibri"/>
        </w:rPr>
        <w:t>o</w:t>
      </w:r>
      <w:r w:rsidRPr="001F56FD">
        <w:rPr>
          <w:rFonts w:cs="Calibri"/>
        </w:rPr>
        <w:t>s. En el caso de no rec</w:t>
      </w:r>
      <w:r>
        <w:rPr>
          <w:rFonts w:cs="Calibri"/>
        </w:rPr>
        <w:t>uperar los CCEE</w:t>
      </w:r>
      <w:r w:rsidRPr="001F56FD">
        <w:rPr>
          <w:rFonts w:cs="Calibri"/>
        </w:rPr>
        <w:t xml:space="preserve"> suspens</w:t>
      </w:r>
      <w:r>
        <w:rPr>
          <w:rFonts w:cs="Calibri"/>
        </w:rPr>
        <w:t>o</w:t>
      </w:r>
      <w:r w:rsidRPr="001F56FD">
        <w:rPr>
          <w:rFonts w:cs="Calibri"/>
        </w:rPr>
        <w:t>s, la calificación final será de suspenso.</w:t>
      </w:r>
    </w:p>
    <w:p w14:paraId="14F7BB99" w14:textId="77777777" w:rsidR="00975218" w:rsidRDefault="00975218" w:rsidP="00975218">
      <w:pPr>
        <w:ind w:firstLine="576"/>
        <w:rPr>
          <w:rFonts w:cs="Calibri"/>
        </w:rPr>
      </w:pPr>
    </w:p>
    <w:p w14:paraId="7EE49899" w14:textId="77777777" w:rsidR="00975218" w:rsidRPr="00BD2ED9" w:rsidRDefault="00975218" w:rsidP="00975218">
      <w:pPr>
        <w:ind w:firstLine="708"/>
        <w:rPr>
          <w:rFonts w:cs="Calibri"/>
          <w:b/>
          <w:bCs/>
          <w:u w:val="single"/>
        </w:rPr>
      </w:pPr>
      <w:r w:rsidRPr="00BD2ED9">
        <w:rPr>
          <w:rFonts w:cs="Calibri"/>
          <w:b/>
          <w:bCs/>
          <w:u w:val="single"/>
        </w:rPr>
        <w:t xml:space="preserve">Para poder realizar este examen es necesario haber presentado todos los trabajos prácticos y proyectos solicitados por </w:t>
      </w:r>
      <w:r>
        <w:rPr>
          <w:rFonts w:cs="Calibri"/>
          <w:b/>
          <w:bCs/>
          <w:u w:val="single"/>
        </w:rPr>
        <w:t xml:space="preserve"> el </w:t>
      </w:r>
      <w:r w:rsidRPr="00BD2ED9">
        <w:rPr>
          <w:rFonts w:cs="Calibri"/>
          <w:b/>
          <w:bCs/>
          <w:u w:val="single"/>
        </w:rPr>
        <w:t>profesor</w:t>
      </w:r>
      <w:r>
        <w:rPr>
          <w:rFonts w:cs="Calibri"/>
          <w:b/>
          <w:bCs/>
          <w:u w:val="single"/>
        </w:rPr>
        <w:t xml:space="preserve"> </w:t>
      </w:r>
      <w:r w:rsidRPr="00BD2ED9">
        <w:rPr>
          <w:rFonts w:cs="Calibri"/>
          <w:b/>
          <w:bCs/>
          <w:u w:val="single"/>
        </w:rPr>
        <w:t xml:space="preserve"> a lo largo de todo el curso.</w:t>
      </w:r>
    </w:p>
    <w:p w14:paraId="22BF1261" w14:textId="77777777" w:rsidR="00975218" w:rsidRDefault="00975218" w:rsidP="00975218">
      <w:pPr>
        <w:ind w:firstLine="576"/>
        <w:rPr>
          <w:rFonts w:cs="Calibri"/>
        </w:rPr>
      </w:pPr>
    </w:p>
    <w:p w14:paraId="1730E331" w14:textId="031F15FC" w:rsidR="00975218" w:rsidRPr="00B51978" w:rsidRDefault="00975218" w:rsidP="00975218">
      <w:pPr>
        <w:pStyle w:val="Ttulo3"/>
        <w:numPr>
          <w:ilvl w:val="0"/>
          <w:numId w:val="0"/>
        </w:numPr>
        <w:ind w:left="720" w:hanging="720"/>
        <w:rPr>
          <w:rFonts w:ascii="Calibri" w:hAnsi="Calibri" w:cs="Calibri"/>
        </w:rPr>
      </w:pPr>
      <w:bookmarkStart w:id="8" w:name="_Toc52817915"/>
      <w:r w:rsidRPr="00B51978">
        <w:rPr>
          <w:rFonts w:ascii="Calibri" w:hAnsi="Calibri" w:cs="Calibri"/>
        </w:rPr>
        <w:t>Acceso a la segunda convocatoria ordinaria</w:t>
      </w:r>
      <w:bookmarkEnd w:id="8"/>
    </w:p>
    <w:p w14:paraId="49887B02" w14:textId="77777777" w:rsidR="00975218" w:rsidRPr="003769D4" w:rsidRDefault="00975218" w:rsidP="00975218">
      <w:pPr>
        <w:ind w:firstLine="708"/>
        <w:rPr>
          <w:rFonts w:cs="Calibri"/>
        </w:rPr>
      </w:pPr>
      <w:r w:rsidRPr="003769D4">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13E3DC03" w14:textId="77777777" w:rsidR="00975218" w:rsidRPr="003769D4" w:rsidRDefault="00975218" w:rsidP="00975218">
      <w:pPr>
        <w:ind w:firstLine="708"/>
        <w:rPr>
          <w:rFonts w:cs="Calibri"/>
          <w:color w:val="FF0000"/>
        </w:rPr>
      </w:pPr>
    </w:p>
    <w:p w14:paraId="277C223A" w14:textId="77777777" w:rsidR="00975218" w:rsidRPr="003769D4" w:rsidRDefault="00975218" w:rsidP="00975218">
      <w:pPr>
        <w:ind w:firstLine="708"/>
        <w:rPr>
          <w:rFonts w:cs="Calibri"/>
        </w:rPr>
      </w:pPr>
      <w:r w:rsidRPr="003769D4">
        <w:rPr>
          <w:rFonts w:cs="Calibri"/>
        </w:rPr>
        <w:t>El acceso a la segunda convocatoria ordinaria se realizará independientemente del tipo de matrícula del alumno (ordinaria o modular).</w:t>
      </w:r>
    </w:p>
    <w:p w14:paraId="6039DB51" w14:textId="77777777" w:rsidR="00975218" w:rsidRDefault="00975218" w:rsidP="00975218">
      <w:pPr>
        <w:ind w:firstLine="708"/>
        <w:rPr>
          <w:rFonts w:cs="Calibri"/>
        </w:rPr>
      </w:pPr>
    </w:p>
    <w:p w14:paraId="269FA0DF" w14:textId="77777777" w:rsidR="00975218" w:rsidRDefault="00975218" w:rsidP="00975218">
      <w:pPr>
        <w:ind w:firstLine="708"/>
        <w:rPr>
          <w:rFonts w:cs="Calibri"/>
        </w:rPr>
      </w:pPr>
      <w:r w:rsidRPr="005C33CC">
        <w:rPr>
          <w:rFonts w:cs="Calibri"/>
        </w:rPr>
        <w:t>Antes de la realización de la segunda convocatoria ordinaria si el profesor lo considera oportuno se programarán ejercicios de recuperación que se deberán de entregar en la fecha establecida.</w:t>
      </w:r>
      <w:r>
        <w:rPr>
          <w:rFonts w:cs="Calibri"/>
        </w:rPr>
        <w:t xml:space="preserve"> </w:t>
      </w:r>
      <w:r w:rsidRPr="005C33CC">
        <w:rPr>
          <w:rFonts w:cs="Calibri"/>
        </w:rPr>
        <w:t>Dichos ejercicios consistirán en la realización de trabajos, resúmenes y/o ejercicios extra para potenciar los conocimientos del módulo, y su entrega será requisito previo a la realización de la prueba de recuperación.</w:t>
      </w:r>
    </w:p>
    <w:p w14:paraId="54EB5ACF" w14:textId="77777777" w:rsidR="00975218" w:rsidRPr="005C33CC" w:rsidRDefault="00975218" w:rsidP="00975218">
      <w:pPr>
        <w:ind w:firstLine="708"/>
        <w:rPr>
          <w:rFonts w:cs="Calibri"/>
        </w:rPr>
      </w:pPr>
    </w:p>
    <w:p w14:paraId="6407A232" w14:textId="77777777" w:rsidR="00975218" w:rsidRPr="005C33CC" w:rsidRDefault="00975218" w:rsidP="00975218">
      <w:pPr>
        <w:ind w:firstLine="708"/>
        <w:rPr>
          <w:rFonts w:cs="Calibri"/>
        </w:rPr>
      </w:pPr>
      <w:r>
        <w:rPr>
          <w:rFonts w:cs="Calibri"/>
        </w:rPr>
        <w:t>En dicha prueba</w:t>
      </w:r>
      <w:r w:rsidRPr="005C33CC">
        <w:rPr>
          <w:rFonts w:cs="Calibri"/>
        </w:rPr>
        <w:t>, los alumnos deberán examinarse de los criterios de evaluación pendientes de cada uno de los resultados de aprendizaje</w:t>
      </w:r>
      <w:r>
        <w:rPr>
          <w:rFonts w:cs="Calibri"/>
        </w:rPr>
        <w:t>, que no se hayan conseguido superar en la primera convocatoria,</w:t>
      </w:r>
      <w:r w:rsidRPr="005C33CC">
        <w:rPr>
          <w:rFonts w:cs="Calibri"/>
        </w:rPr>
        <w:t xml:space="preserve"> a través de una prueba única.</w:t>
      </w:r>
    </w:p>
    <w:p w14:paraId="13E640B1" w14:textId="77777777" w:rsidR="00975218" w:rsidRPr="003769D4" w:rsidRDefault="00975218" w:rsidP="00975218">
      <w:pPr>
        <w:ind w:firstLine="708"/>
        <w:rPr>
          <w:rFonts w:cs="Calibri"/>
        </w:rPr>
      </w:pPr>
    </w:p>
    <w:p w14:paraId="034C88B1" w14:textId="77777777" w:rsidR="00975218" w:rsidRPr="005C33CC" w:rsidRDefault="00975218" w:rsidP="00975218">
      <w:pPr>
        <w:ind w:firstLine="708"/>
        <w:rPr>
          <w:rFonts w:cs="Calibri"/>
        </w:rPr>
      </w:pPr>
      <w:r w:rsidRPr="005C33CC">
        <w:rPr>
          <w:rFonts w:cs="Calibri"/>
        </w:rPr>
        <w:t>La segunda convocatoria ordinaria se realizará al término del módulo de Formación en Centros de Trabajo.</w:t>
      </w:r>
    </w:p>
    <w:p w14:paraId="2A249F3B" w14:textId="77777777" w:rsidR="00975218" w:rsidRPr="00B51978" w:rsidRDefault="00975218" w:rsidP="00975218">
      <w:pPr>
        <w:ind w:firstLine="708"/>
        <w:rPr>
          <w:rFonts w:cs="Calibri"/>
        </w:rPr>
      </w:pPr>
    </w:p>
    <w:p w14:paraId="59FD655D" w14:textId="4E1B29CA" w:rsidR="00975218" w:rsidRPr="00B51978" w:rsidRDefault="00975218" w:rsidP="00975218">
      <w:pPr>
        <w:pStyle w:val="Ttulo3"/>
        <w:numPr>
          <w:ilvl w:val="0"/>
          <w:numId w:val="0"/>
        </w:numPr>
        <w:ind w:left="284"/>
        <w:rPr>
          <w:rFonts w:ascii="Calibri" w:hAnsi="Calibri" w:cs="Calibri"/>
        </w:rPr>
      </w:pPr>
      <w:bookmarkStart w:id="9" w:name="_Toc52817916"/>
      <w:r w:rsidRPr="00B51978">
        <w:rPr>
          <w:rFonts w:ascii="Calibri" w:hAnsi="Calibri" w:cs="Calibri"/>
        </w:rPr>
        <w:lastRenderedPageBreak/>
        <w:t>Planificación de las actividades de recuperación de los módulos no superados</w:t>
      </w:r>
      <w:bookmarkEnd w:id="9"/>
    </w:p>
    <w:p w14:paraId="692683D7" w14:textId="77777777" w:rsidR="00975218" w:rsidRPr="00B51978" w:rsidRDefault="00975218" w:rsidP="00975218">
      <w:pPr>
        <w:rPr>
          <w:rFonts w:cs="Calibri"/>
        </w:rPr>
      </w:pPr>
      <w:r w:rsidRPr="00B51978">
        <w:rPr>
          <w:rFonts w:cs="Calibri"/>
        </w:rPr>
        <w:t>Dado que se utiliza la plataforma Moodle a lo largo del módulo/asignatura, los alumnos tienen a su disposición el conjunto de ejercicios que les pueden servir de refuerzo para superar el examen de la segunda convocatoria ordinaria</w:t>
      </w:r>
    </w:p>
    <w:p w14:paraId="059CADE5" w14:textId="77777777" w:rsidR="00975218" w:rsidRPr="00B51978" w:rsidRDefault="00975218" w:rsidP="00975218">
      <w:pPr>
        <w:rPr>
          <w:rFonts w:cs="Calibri"/>
        </w:rPr>
      </w:pPr>
    </w:p>
    <w:p w14:paraId="40F0DA9E" w14:textId="66C7D50C" w:rsidR="004865ED" w:rsidRPr="00A7751E" w:rsidRDefault="00975218" w:rsidP="00975218">
      <w:r w:rsidRPr="00B51978">
        <w:rPr>
          <w:rFonts w:cs="Calibri"/>
        </w:rPr>
        <w:t>Se realizarán sesiones de repaso en el centro con el fin de que los alumnos puedan reforzar los contenidos no superados.</w:t>
      </w:r>
    </w:p>
    <w:sectPr w:rsidR="004865ED" w:rsidRPr="00A7751E"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02BB" w14:textId="77777777" w:rsidR="005A5F53" w:rsidRDefault="005A5F53" w:rsidP="00266FE7">
      <w:pPr>
        <w:spacing w:line="240" w:lineRule="auto"/>
      </w:pPr>
      <w:r>
        <w:separator/>
      </w:r>
    </w:p>
  </w:endnote>
  <w:endnote w:type="continuationSeparator" w:id="0">
    <w:p w14:paraId="5697858E" w14:textId="77777777" w:rsidR="005A5F53" w:rsidRDefault="005A5F53"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522E3" w14:textId="77777777" w:rsidR="005A5F53" w:rsidRDefault="005A5F53" w:rsidP="00266FE7">
      <w:pPr>
        <w:spacing w:line="240" w:lineRule="auto"/>
      </w:pPr>
      <w:r>
        <w:separator/>
      </w:r>
    </w:p>
  </w:footnote>
  <w:footnote w:type="continuationSeparator" w:id="0">
    <w:p w14:paraId="5FF88720" w14:textId="77777777" w:rsidR="005A5F53" w:rsidRDefault="005A5F53"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CD6E74" w14:paraId="6F9E53B2"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490BD25" w14:textId="77777777" w:rsidR="00CD6E74" w:rsidRDefault="00CD6E74">
          <w:pPr>
            <w:pStyle w:val="Encabezamiento"/>
          </w:pPr>
          <w:r>
            <w:rPr>
              <w:noProof/>
            </w:rPr>
            <w:drawing>
              <wp:inline distT="0" distB="0" distL="0" distR="0" wp14:anchorId="799EA227" wp14:editId="55BF9C1E">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FB4F422" w14:textId="77777777" w:rsidR="00CD6E74" w:rsidRDefault="00CD6E74">
          <w:pPr>
            <w:pStyle w:val="Encabezamiento"/>
            <w:jc w:val="center"/>
            <w:rPr>
              <w:rFonts w:ascii="Calibri" w:hAnsi="Calibri" w:cs="Calibri"/>
            </w:rPr>
          </w:pPr>
          <w:r>
            <w:rPr>
              <w:rFonts w:ascii="Calibri" w:hAnsi="Calibri" w:cs="Calibri"/>
            </w:rPr>
            <w:t>IES ARCIPRESTE DE HITA. DEPARTAMENTO DE INFORMÁTICA</w:t>
          </w:r>
        </w:p>
        <w:p w14:paraId="2C067EF7" w14:textId="7EA7887A" w:rsidR="00CD6E74" w:rsidRDefault="00A7751E">
          <w:pPr>
            <w:pStyle w:val="Encabezamiento"/>
            <w:jc w:val="center"/>
            <w:rPr>
              <w:rFonts w:ascii="Calibri" w:hAnsi="Calibri" w:cs="Calibri"/>
              <w:color w:val="FF0000"/>
            </w:rPr>
          </w:pPr>
          <w:r>
            <w:rPr>
              <w:rFonts w:ascii="Calibri" w:hAnsi="Calibri" w:cs="Calibri"/>
            </w:rPr>
            <w:t xml:space="preserve">Programación didáctica del módulo: </w:t>
          </w:r>
          <w:r w:rsidR="002710B3">
            <w:rPr>
              <w:rFonts w:ascii="Calibri" w:hAnsi="Calibri" w:cs="Calibri"/>
            </w:rPr>
            <w:t>Desarrollo Web Entorno Cliente</w:t>
          </w:r>
        </w:p>
        <w:p w14:paraId="10418F91" w14:textId="77777777" w:rsidR="00CD6E74" w:rsidRPr="00A7751E" w:rsidRDefault="00CD6E74">
          <w:pPr>
            <w:pStyle w:val="Encabezamiento"/>
            <w:jc w:val="center"/>
            <w:rPr>
              <w:rFonts w:ascii="Calibri" w:hAnsi="Calibri" w:cs="Calibri"/>
              <w:color w:val="auto"/>
            </w:rPr>
          </w:pPr>
          <w:r w:rsidRPr="001F6D93">
            <w:rPr>
              <w:rFonts w:ascii="Calibri" w:hAnsi="Calibri" w:cs="Calibri"/>
              <w:color w:val="auto"/>
            </w:rPr>
            <w:t>Ciclo formativo:</w:t>
          </w:r>
          <w:r w:rsidR="00A7751E">
            <w:rPr>
              <w:rFonts w:ascii="Calibri" w:hAnsi="Calibri" w:cs="Calibri"/>
              <w:color w:val="FF0000"/>
            </w:rPr>
            <w:t xml:space="preserve"> </w:t>
          </w:r>
          <w:r w:rsidR="00A7751E">
            <w:rPr>
              <w:rFonts w:ascii="Calibri" w:hAnsi="Calibri" w:cs="Calibri"/>
              <w:color w:val="auto"/>
            </w:rPr>
            <w:t>Desarrollo de Aplicaciones Web</w:t>
          </w:r>
        </w:p>
        <w:p w14:paraId="3E2D6C3E" w14:textId="77777777" w:rsidR="00CD6E74" w:rsidRDefault="00171583">
          <w:pPr>
            <w:pStyle w:val="Encabezamiento"/>
            <w:jc w:val="center"/>
            <w:rPr>
              <w:rFonts w:ascii="Calibri" w:hAnsi="Calibri" w:cs="Calibri"/>
            </w:rPr>
          </w:pPr>
          <w:r>
            <w:rPr>
              <w:rFonts w:ascii="Calibri" w:hAnsi="Calibri" w:cs="Calibri"/>
            </w:rPr>
            <w:t>Curso 2023/2024</w:t>
          </w:r>
        </w:p>
      </w:tc>
    </w:tr>
  </w:tbl>
  <w:p w14:paraId="27FDD751" w14:textId="77777777" w:rsidR="00CD6E74" w:rsidRDefault="00CD6E74">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2565B01"/>
    <w:multiLevelType w:val="multilevel"/>
    <w:tmpl w:val="CE8087B0"/>
    <w:numStyleLink w:val="Estilo1"/>
  </w:abstractNum>
  <w:abstractNum w:abstractNumId="4"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7"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3"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4"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5"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7"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4D492F89"/>
    <w:multiLevelType w:val="hybridMultilevel"/>
    <w:tmpl w:val="A8404A7C"/>
    <w:lvl w:ilvl="0" w:tplc="81A07674">
      <w:numFmt w:val="bullet"/>
      <w:lvlText w:val="-"/>
      <w:lvlJc w:val="left"/>
      <w:pPr>
        <w:ind w:left="1296" w:hanging="360"/>
      </w:pPr>
      <w:rPr>
        <w:rFonts w:ascii="Times New Roman" w:eastAsia="Times New Roman" w:hAnsi="Times New Roman"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29" w15:restartNumberingAfterBreak="0">
    <w:nsid w:val="4D7F3E4D"/>
    <w:multiLevelType w:val="multilevel"/>
    <w:tmpl w:val="CE8087B0"/>
    <w:styleLink w:val="Estilo1"/>
    <w:lvl w:ilvl="0">
      <w:start w:val="9"/>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E3B7D82"/>
    <w:multiLevelType w:val="hybridMultilevel"/>
    <w:tmpl w:val="65420B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3"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7"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9"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1"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3" w15:restartNumberingAfterBreak="0">
    <w:nsid w:val="6E0C1B0F"/>
    <w:multiLevelType w:val="hybridMultilevel"/>
    <w:tmpl w:val="84040E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45"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6"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7"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8"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9"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1"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16cid:durableId="2055040652">
    <w:abstractNumId w:val="45"/>
  </w:num>
  <w:num w:numId="2" w16cid:durableId="1967153889">
    <w:abstractNumId w:val="8"/>
  </w:num>
  <w:num w:numId="3" w16cid:durableId="617025520">
    <w:abstractNumId w:val="22"/>
  </w:num>
  <w:num w:numId="4" w16cid:durableId="1221088707">
    <w:abstractNumId w:val="26"/>
  </w:num>
  <w:num w:numId="5" w16cid:durableId="640768424">
    <w:abstractNumId w:val="18"/>
  </w:num>
  <w:num w:numId="6" w16cid:durableId="150755066">
    <w:abstractNumId w:val="7"/>
  </w:num>
  <w:num w:numId="7" w16cid:durableId="1561596870">
    <w:abstractNumId w:val="48"/>
  </w:num>
  <w:num w:numId="8" w16cid:durableId="2082749876">
    <w:abstractNumId w:val="39"/>
  </w:num>
  <w:num w:numId="9" w16cid:durableId="105194784">
    <w:abstractNumId w:val="24"/>
  </w:num>
  <w:num w:numId="10" w16cid:durableId="473451781">
    <w:abstractNumId w:val="15"/>
  </w:num>
  <w:num w:numId="11" w16cid:durableId="35396611">
    <w:abstractNumId w:val="14"/>
  </w:num>
  <w:num w:numId="12" w16cid:durableId="176893873">
    <w:abstractNumId w:val="6"/>
  </w:num>
  <w:num w:numId="13" w16cid:durableId="979307147">
    <w:abstractNumId w:val="25"/>
  </w:num>
  <w:num w:numId="14" w16cid:durableId="599723993">
    <w:abstractNumId w:val="10"/>
  </w:num>
  <w:num w:numId="15" w16cid:durableId="837698550">
    <w:abstractNumId w:val="21"/>
  </w:num>
  <w:num w:numId="16" w16cid:durableId="345178385">
    <w:abstractNumId w:val="4"/>
  </w:num>
  <w:num w:numId="17" w16cid:durableId="378361409">
    <w:abstractNumId w:val="31"/>
  </w:num>
  <w:num w:numId="18" w16cid:durableId="405537754">
    <w:abstractNumId w:val="40"/>
  </w:num>
  <w:num w:numId="19" w16cid:durableId="48115147">
    <w:abstractNumId w:val="19"/>
  </w:num>
  <w:num w:numId="20" w16cid:durableId="1888102419">
    <w:abstractNumId w:val="2"/>
  </w:num>
  <w:num w:numId="21" w16cid:durableId="954672016">
    <w:abstractNumId w:val="16"/>
  </w:num>
  <w:num w:numId="22" w16cid:durableId="41488233">
    <w:abstractNumId w:val="17"/>
  </w:num>
  <w:num w:numId="23" w16cid:durableId="999578281">
    <w:abstractNumId w:val="5"/>
  </w:num>
  <w:num w:numId="24" w16cid:durableId="2001154307">
    <w:abstractNumId w:val="50"/>
  </w:num>
  <w:num w:numId="25" w16cid:durableId="1055348646">
    <w:abstractNumId w:val="0"/>
  </w:num>
  <w:num w:numId="26" w16cid:durableId="1725369351">
    <w:abstractNumId w:val="27"/>
  </w:num>
  <w:num w:numId="27" w16cid:durableId="214781823">
    <w:abstractNumId w:val="1"/>
  </w:num>
  <w:num w:numId="28" w16cid:durableId="1014572144">
    <w:abstractNumId w:val="36"/>
  </w:num>
  <w:num w:numId="29" w16cid:durableId="665744067">
    <w:abstractNumId w:val="46"/>
  </w:num>
  <w:num w:numId="30" w16cid:durableId="1909995826">
    <w:abstractNumId w:val="9"/>
  </w:num>
  <w:num w:numId="31" w16cid:durableId="1819226951">
    <w:abstractNumId w:val="49"/>
  </w:num>
  <w:num w:numId="32" w16cid:durableId="334648482">
    <w:abstractNumId w:val="11"/>
  </w:num>
  <w:num w:numId="33" w16cid:durableId="1179393588">
    <w:abstractNumId w:val="41"/>
  </w:num>
  <w:num w:numId="34" w16cid:durableId="99106910">
    <w:abstractNumId w:val="20"/>
  </w:num>
  <w:num w:numId="35" w16cid:durableId="323631437">
    <w:abstractNumId w:val="51"/>
  </w:num>
  <w:num w:numId="36" w16cid:durableId="2019891831">
    <w:abstractNumId w:val="42"/>
  </w:num>
  <w:num w:numId="37" w16cid:durableId="1002197096">
    <w:abstractNumId w:val="37"/>
  </w:num>
  <w:num w:numId="38" w16cid:durableId="2051806952">
    <w:abstractNumId w:val="47"/>
  </w:num>
  <w:num w:numId="39" w16cid:durableId="89471812">
    <w:abstractNumId w:val="33"/>
  </w:num>
  <w:num w:numId="40" w16cid:durableId="99109587">
    <w:abstractNumId w:val="38"/>
  </w:num>
  <w:num w:numId="41" w16cid:durableId="756898976">
    <w:abstractNumId w:val="34"/>
  </w:num>
  <w:num w:numId="42" w16cid:durableId="1263757491">
    <w:abstractNumId w:val="12"/>
  </w:num>
  <w:num w:numId="43" w16cid:durableId="50661906">
    <w:abstractNumId w:val="13"/>
  </w:num>
  <w:num w:numId="44" w16cid:durableId="1119882282">
    <w:abstractNumId w:val="30"/>
  </w:num>
  <w:num w:numId="45" w16cid:durableId="194317747">
    <w:abstractNumId w:val="44"/>
  </w:num>
  <w:num w:numId="46" w16cid:durableId="978612702">
    <w:abstractNumId w:val="35"/>
  </w:num>
  <w:num w:numId="47" w16cid:durableId="1593666345">
    <w:abstractNumId w:val="23"/>
  </w:num>
  <w:num w:numId="48" w16cid:durableId="1273627874">
    <w:abstractNumId w:val="28"/>
  </w:num>
  <w:num w:numId="49" w16cid:durableId="171651697">
    <w:abstractNumId w:val="29"/>
  </w:num>
  <w:num w:numId="50" w16cid:durableId="1168785257">
    <w:abstractNumId w:val="3"/>
  </w:num>
  <w:num w:numId="51" w16cid:durableId="196092221">
    <w:abstractNumId w:val="32"/>
  </w:num>
  <w:num w:numId="52" w16cid:durableId="154194329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171583"/>
    <w:rsid w:val="001735C2"/>
    <w:rsid w:val="001F6D93"/>
    <w:rsid w:val="002134FD"/>
    <w:rsid w:val="00250D64"/>
    <w:rsid w:val="002635E5"/>
    <w:rsid w:val="00266FE7"/>
    <w:rsid w:val="002710B3"/>
    <w:rsid w:val="002B6021"/>
    <w:rsid w:val="003414DD"/>
    <w:rsid w:val="00360571"/>
    <w:rsid w:val="00367009"/>
    <w:rsid w:val="00387FA6"/>
    <w:rsid w:val="003A3D42"/>
    <w:rsid w:val="003D45F0"/>
    <w:rsid w:val="0041008D"/>
    <w:rsid w:val="004865ED"/>
    <w:rsid w:val="004A1E61"/>
    <w:rsid w:val="004A40EE"/>
    <w:rsid w:val="004C774D"/>
    <w:rsid w:val="004E1922"/>
    <w:rsid w:val="00501AD2"/>
    <w:rsid w:val="00502BA9"/>
    <w:rsid w:val="00553D2F"/>
    <w:rsid w:val="005A5F53"/>
    <w:rsid w:val="0062489A"/>
    <w:rsid w:val="006401F6"/>
    <w:rsid w:val="006B0FAE"/>
    <w:rsid w:val="006D2DC0"/>
    <w:rsid w:val="006E1230"/>
    <w:rsid w:val="006E15D5"/>
    <w:rsid w:val="007C58F9"/>
    <w:rsid w:val="0082710D"/>
    <w:rsid w:val="00843FF8"/>
    <w:rsid w:val="008E7C83"/>
    <w:rsid w:val="00975218"/>
    <w:rsid w:val="00996937"/>
    <w:rsid w:val="009B4AD0"/>
    <w:rsid w:val="00A6794B"/>
    <w:rsid w:val="00A7751E"/>
    <w:rsid w:val="00A96301"/>
    <w:rsid w:val="00B56A3B"/>
    <w:rsid w:val="00BA5D47"/>
    <w:rsid w:val="00C14B84"/>
    <w:rsid w:val="00CA38BE"/>
    <w:rsid w:val="00CB4845"/>
    <w:rsid w:val="00CD6E74"/>
    <w:rsid w:val="00D14659"/>
    <w:rsid w:val="00D15044"/>
    <w:rsid w:val="00D24555"/>
    <w:rsid w:val="00DD2D23"/>
    <w:rsid w:val="00DE2216"/>
    <w:rsid w:val="00DE557F"/>
    <w:rsid w:val="00E2341D"/>
    <w:rsid w:val="00E65204"/>
    <w:rsid w:val="00EF2ED0"/>
    <w:rsid w:val="00F131CA"/>
    <w:rsid w:val="00F16884"/>
    <w:rsid w:val="00F61D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A2AE"/>
  <w15:docId w15:val="{4BE6975A-B823-43EB-9E89-4EDCAD7F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43"/>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43"/>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43"/>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43"/>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43"/>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43"/>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43"/>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43"/>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43"/>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rsid w:val="001506E8"/>
    <w:rPr>
      <w:rFonts w:ascii="Cambria" w:hAnsi="Cambria"/>
      <w:b/>
      <w:bCs/>
      <w:i/>
      <w:iCs/>
      <w:sz w:val="28"/>
      <w:szCs w:val="28"/>
    </w:rPr>
  </w:style>
  <w:style w:type="character" w:customStyle="1" w:styleId="Ttulo3Car">
    <w:name w:val="Título 3 Car"/>
    <w:basedOn w:val="Fuentedeprrafopredeter"/>
    <w:link w:val="Encabezado3"/>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99"/>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rsid w:val="00502BA9"/>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link w:val="Ttulo3"/>
    <w:rsid w:val="00502BA9"/>
    <w:rPr>
      <w:rFonts w:asciiTheme="majorHAnsi" w:eastAsiaTheme="majorEastAsia" w:hAnsiTheme="majorHAnsi" w:cstheme="majorBidi"/>
      <w:b/>
      <w:bCs/>
      <w:color w:val="4F81BD" w:themeColor="accent1"/>
      <w:sz w:val="24"/>
      <w:szCs w:val="24"/>
    </w:rPr>
  </w:style>
  <w:style w:type="character" w:customStyle="1" w:styleId="Ttulo4Car1">
    <w:name w:val="Título 4 Car1"/>
    <w:basedOn w:val="Fuentedeprrafopredeter"/>
    <w:link w:val="Ttulo4"/>
    <w:rsid w:val="00502BA9"/>
    <w:rPr>
      <w:rFonts w:asciiTheme="majorHAnsi" w:eastAsiaTheme="majorEastAsia" w:hAnsiTheme="majorHAnsi" w:cstheme="majorBidi"/>
      <w:b/>
      <w:bCs/>
      <w:i/>
      <w:iCs/>
      <w:color w:val="4F81BD" w:themeColor="accent1"/>
      <w:sz w:val="24"/>
      <w:szCs w:val="24"/>
    </w:rPr>
  </w:style>
  <w:style w:type="character" w:customStyle="1" w:styleId="Ttulo5Car1">
    <w:name w:val="Título 5 Car1"/>
    <w:basedOn w:val="Fuentedeprrafopredeter"/>
    <w:link w:val="Ttulo5"/>
    <w:rsid w:val="00502BA9"/>
    <w:rPr>
      <w:rFonts w:asciiTheme="majorHAnsi" w:eastAsiaTheme="majorEastAsia" w:hAnsiTheme="majorHAnsi" w:cstheme="majorBidi"/>
      <w:color w:val="243F60" w:themeColor="accent1" w:themeShade="7F"/>
      <w:sz w:val="24"/>
      <w:szCs w:val="24"/>
    </w:rPr>
  </w:style>
  <w:style w:type="character" w:customStyle="1" w:styleId="Ttulo6Car1">
    <w:name w:val="Título 6 Car1"/>
    <w:basedOn w:val="Fuentedeprrafopredeter"/>
    <w:link w:val="Ttulo6"/>
    <w:rsid w:val="00502BA9"/>
    <w:rPr>
      <w:rFonts w:asciiTheme="majorHAnsi" w:eastAsiaTheme="majorEastAsia" w:hAnsiTheme="majorHAnsi" w:cstheme="majorBidi"/>
      <w:i/>
      <w:iCs/>
      <w:color w:val="243F60" w:themeColor="accent1" w:themeShade="7F"/>
      <w:sz w:val="24"/>
      <w:szCs w:val="24"/>
    </w:rPr>
  </w:style>
  <w:style w:type="character" w:customStyle="1" w:styleId="Ttulo7Car1">
    <w:name w:val="Título 7 Car1"/>
    <w:basedOn w:val="Fuentedeprrafopredeter"/>
    <w:link w:val="Ttulo7"/>
    <w:rsid w:val="00502BA9"/>
    <w:rPr>
      <w:rFonts w:asciiTheme="majorHAnsi" w:eastAsiaTheme="majorEastAsia" w:hAnsiTheme="majorHAnsi" w:cstheme="majorBidi"/>
      <w:i/>
      <w:iCs/>
      <w:color w:val="404040" w:themeColor="text1" w:themeTint="BF"/>
      <w:sz w:val="24"/>
      <w:szCs w:val="24"/>
    </w:rPr>
  </w:style>
  <w:style w:type="character" w:customStyle="1" w:styleId="Ttulo8Car1">
    <w:name w:val="Título 8 Car1"/>
    <w:basedOn w:val="Fuentedeprrafopredeter"/>
    <w:link w:val="Ttulo8"/>
    <w:rsid w:val="00502BA9"/>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link w:val="Ttulo9"/>
    <w:rsid w:val="00502BA9"/>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locked/>
    <w:rsid w:val="00502BA9"/>
    <w:rPr>
      <w:rFonts w:cs="Times New Roman"/>
      <w:color w:val="0000FF"/>
      <w:u w:val="single"/>
    </w:rPr>
  </w:style>
  <w:style w:type="table" w:styleId="Tablanormal1">
    <w:name w:val="Plain Table 1"/>
    <w:basedOn w:val="Tablanormal"/>
    <w:uiPriority w:val="41"/>
    <w:rsid w:val="00A775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Estilo1">
    <w:name w:val="Estilo1"/>
    <w:uiPriority w:val="99"/>
    <w:rsid w:val="004865ED"/>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448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93EDF724-7449-407F-9D29-F5E8B4F6F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3418</Words>
  <Characters>18801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juan camilo lotero gonzales</cp:lastModifiedBy>
  <cp:revision>29</cp:revision>
  <cp:lastPrinted>2023-10-14T08:09:00Z</cp:lastPrinted>
  <dcterms:created xsi:type="dcterms:W3CDTF">2021-10-12T10:26:00Z</dcterms:created>
  <dcterms:modified xsi:type="dcterms:W3CDTF">2023-10-27T16:42:00Z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